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f61b78c83239af60a9eb6bdb232069c4a9aac"/>
    <w:p>
      <w:pPr>
        <w:pStyle w:val="Heading3"/>
      </w:pPr>
      <w:r>
        <w:t xml:space="preserve">Памятка префектуры ЗАО об основах антикоррупционного поведения государственных гражданских служащих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http://zao.mos.ru/anti-corruption/methodical-materials/detail/1210332.html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10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10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2025-04-29T10:08:33Z</dcterms:created>
  <dcterms:modified xsi:type="dcterms:W3CDTF">2025-04-29T10:08:33Z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