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fc3f020eb9bbf9a7a3a3187fdcc2534e2cebb"/>
    <w:p>
      <w:pPr>
        <w:pStyle w:val="Heading3"/>
      </w:pPr>
      <w:r>
        <w:t xml:space="preserve">План мероприятий по противодействию коррупции в префектуре Западного административного округа города Москвы на 2014 год</w:t>
      </w:r>
    </w:p>
    <w:p>
      <w:pPr>
        <w:pStyle w:val="FirstParagraph"/>
      </w:pPr>
      <w:r>
        <w:t xml:space="preserve">20.05.2014</w:t>
      </w:r>
    </w:p>
    <w:p>
      <w:pPr>
        <w:pStyle w:val="BodyText"/>
      </w:pPr>
      <w:r>
        <w:rPr>
          <w:bCs/>
          <w:b/>
        </w:rPr>
        <w:t xml:space="preserve">      УТВЕРЖДАЮ</w:t>
      </w:r>
    </w:p>
    <w:p>
      <w:pPr>
        <w:pStyle w:val="BodyText"/>
      </w:pPr>
      <w:r>
        <w:t xml:space="preserve">Руководитель аппарата</w:t>
      </w:r>
    </w:p>
    <w:p>
      <w:pPr>
        <w:pStyle w:val="BodyText"/>
      </w:pPr>
      <w:r>
        <w:t xml:space="preserve">префектуры</w:t>
      </w:r>
    </w:p>
    <w:p>
      <w:pPr>
        <w:pStyle w:val="BodyText"/>
      </w:pPr>
      <w:r>
        <w:t xml:space="preserve">____________</w:t>
      </w:r>
      <w:r>
        <w:rPr>
          <w:bCs/>
          <w:b/>
        </w:rPr>
        <w:t xml:space="preserve">Л.Н. Сидоров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t xml:space="preserve">мероприятий по противодействию коррупции в префектуре</w:t>
      </w:r>
    </w:p>
    <w:p>
      <w:pPr>
        <w:pStyle w:val="BodyText"/>
      </w:pPr>
      <w:r>
        <w:t xml:space="preserve">Западного административного</w:t>
      </w:r>
    </w:p>
    <w:p>
      <w:pPr>
        <w:pStyle w:val="BodyText"/>
      </w:pPr>
      <w:r>
        <w:t xml:space="preserve">округа города Москвы на 2014 год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п.п.</w:t>
            </w:r>
          </w:p>
        </w:tc>
        <w:tc>
          <w:tcPr/>
          <w:p>
            <w:pPr>
              <w:jc w:val="left"/>
            </w:pPr>
            <w:r>
              <w:t xml:space="preserve">Основные мероприятия</w:t>
            </w:r>
          </w:p>
        </w:tc>
        <w:tc>
          <w:tcPr/>
          <w:p>
            <w:pPr>
              <w:jc w:val="left"/>
            </w:pPr>
            <w:r>
              <w:t xml:space="preserve">Сроки выполнения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Оказание организационной и методической помощи управам районов в вопросах обеспечения мер по противодействию коррупции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</w:t>
            </w:r>
          </w:p>
          <w:p>
            <w:pPr>
              <w:jc w:val="left"/>
            </w:pPr>
            <w:r>
              <w:t xml:space="preserve">Правовое управление 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Осуществление информирования государственных гражданских служащих префектуры и управ районов о положениях правовых актов, направленных на противодействие коррупции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  <w:p>
            <w:pPr>
              <w:jc w:val="left"/>
            </w:pPr>
            <w:r>
              <w:t xml:space="preserve">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Реализация антикоррупционных мероприятий Государственной программы города Москвы «Безопасный город» на 2012-2016 г.г. (утвержденной постановлением Правительства Москвы от 21.09.2011 № 443-ПП)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Правовое управление Отдел государственной службы и кадров</w:t>
            </w:r>
          </w:p>
          <w:p>
            <w:pPr>
              <w:jc w:val="left"/>
            </w:pPr>
            <w:r>
              <w:t xml:space="preserve">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Осуществление контроля за соблюдением сотрудниками префектуры общих принципов служебного поведения в соответствии с Указом Президента Российской Федерации от 12 августа 2002 г. № 885 «Об утверждении общих принципов поведения государственных служащих»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Осуществление контроля за соблюдением гражданскими служащими префектуры закона города Москвы от 26 января 2005 года № 3 «О государственной гражданской службе города Москвы» и Федерального закона от 25 декабря 2008 года № 273-ФЗ «О противодействии коррупции», в части соблюдения ими основных обязанностей и ограничений, связанных с гражданской службой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Проведение служебных проверок по поступившим обращениям и информации о коррупционных проявлениях в деятельности префектуры</w:t>
            </w:r>
          </w:p>
        </w:tc>
        <w:tc>
          <w:tcPr/>
          <w:p>
            <w:pPr>
              <w:jc w:val="left"/>
            </w:pPr>
            <w:r>
              <w:t xml:space="preserve">По мере поступления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  <w:p>
            <w:pPr>
              <w:jc w:val="left"/>
            </w:pPr>
            <w:r>
              <w:t xml:space="preserve">Правовое управление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Проведение в соответствии с указом Мэра Москвы от 15.02.2010</w:t>
            </w:r>
            <w:r>
              <w:br/>
            </w:r>
            <w:r>
              <w:t xml:space="preserve">№ 11-УМ проверок достоверности и полноты сведений, представляемых гражданами, претендующими на замещение должностей государственной гражданской службы, и государственными гражданскими служащими, и соблюдения государственными гражданскими служащими префектуры ограничений и запретов, требований о предотвращении или урегулировании конфликта интересов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  <w:p>
            <w:pPr>
              <w:jc w:val="left"/>
            </w:pPr>
            <w:r>
              <w:t xml:space="preserve">Правовое управление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Принятие профилактических мер для предотвращения конфликта интересов на государственной службе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Уточнение перечня должностей государственной гражданской службы города Москвы, замещение которых связано с коррупционными рисками</w:t>
            </w:r>
          </w:p>
        </w:tc>
        <w:tc>
          <w:tcPr/>
          <w:p>
            <w:pPr>
              <w:jc w:val="left"/>
            </w:pPr>
            <w:r>
              <w:t xml:space="preserve">При необходимости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      </w:r>
          </w:p>
        </w:tc>
        <w:tc>
          <w:tcPr/>
          <w:p>
            <w:pPr>
              <w:jc w:val="left"/>
            </w:pPr>
            <w:r>
              <w:t xml:space="preserve">По мере поступления документов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Работа по формированию у государственных гражданских служащих города Москвы и работников подведомственных учреждений города Москвы негативного восприятия коррупции и отрицательного отношения к дарению подарков в связи с исполняемыми служебными обязанностями</w:t>
            </w:r>
          </w:p>
        </w:tc>
        <w:tc>
          <w:tcPr/>
          <w:p>
            <w:pPr>
              <w:jc w:val="left"/>
            </w:pPr>
            <w:r>
              <w:t xml:space="preserve">Постоянно в течение года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Разработка памяток и осуществление комплекса организационных, разъяснительных и иных мер по предупреждению государственными гражданскими служащими и работниками подведомственных учреждений города Москвы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  <w:p>
            <w:pPr>
              <w:jc w:val="left"/>
            </w:pPr>
            <w:r>
              <w:t xml:space="preserve">Управы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Осуществление проверки достоверности и полноты сведений о доходах, об имуществе и обязательствах имущественного характера гражданского служащего, замещающего должность (претендующего на должность) гражданской службы, включенную в перечень, установленный нормативными правовыми актами города Москвы, и доходах супруги (супруга) и несовершеннолетних детей в порядке, предусмотренным указом Мэра Москвы от 07.09. 2009 № 65-УМ</w:t>
            </w:r>
          </w:p>
        </w:tc>
        <w:tc>
          <w:tcPr/>
          <w:p>
            <w:pPr>
              <w:jc w:val="left"/>
            </w:pPr>
            <w:r>
              <w:t xml:space="preserve">При наличии оснований для проверок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сбору сведений о доходах, имуществе и обязательствах имущественного характера гражданских служащих, включенных в Перечень должностей, (претендующих на замещение должности) и членов их семей</w:t>
            </w:r>
          </w:p>
        </w:tc>
        <w:tc>
          <w:tcPr/>
          <w:p>
            <w:pPr>
              <w:jc w:val="left"/>
            </w:pPr>
            <w:r>
              <w:t xml:space="preserve">До 30 апреля;</w:t>
            </w:r>
          </w:p>
          <w:p>
            <w:pPr>
              <w:jc w:val="left"/>
            </w:pPr>
            <w:r>
              <w:t xml:space="preserve">Документы претендующих на должность -постоянно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сбору сведений о доходах, имуществе и обязательствах имущественного характера руководителей государственных учреждений города Москвы, подведомственных префектуре, и претендующих на замещение должности руководителей государственных учреждений, и членов их семей.</w:t>
            </w:r>
          </w:p>
        </w:tc>
        <w:tc>
          <w:tcPr/>
          <w:p>
            <w:pPr>
              <w:jc w:val="left"/>
            </w:pPr>
            <w:r>
              <w:t xml:space="preserve">До 30 апреля;</w:t>
            </w:r>
          </w:p>
          <w:p>
            <w:pPr>
              <w:jc w:val="left"/>
            </w:pPr>
            <w:r>
              <w:t xml:space="preserve">документы претендующих на должность -постоянно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Проведение служебной проверки по фактам нарушений гражданскими служащими указа Президента Российской Федерации от 12.08.2002 г. № 885 «Об утверждении общих принципов поведения государственных служащих», закона города Москвы от 26 января 2005 года №3 «О государственной гражданской службе города Москвы», Федерального закона от 25 декабря 2008 года № 273-Ф3 «О противодействии коррупции», в части соблюдения ими основных обязанностей и ограничений, связанных с гражданской службой, и указа Мэра Москвы от 7 сентября 2009 г. №65-УМ</w:t>
            </w:r>
          </w:p>
        </w:tc>
        <w:tc>
          <w:tcPr/>
          <w:p>
            <w:pPr>
              <w:jc w:val="left"/>
            </w:pPr>
            <w:r>
              <w:t xml:space="preserve">При наличии оснований для проверки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 в ранге заместителя префекта. Начальник отдела государственной службы и кадров. Главы управ районов.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Проведение антикоррупционной экспертизы проектов распорядительных документов префектуры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Правовое управление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Участие представителей префектуры и управ районов в работе конференций, форумов, заседаний по вопросам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  <w:p>
            <w:pPr>
              <w:jc w:val="left"/>
            </w:pPr>
            <w:r>
              <w:t xml:space="preserve">Управы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Организация повышения квалификации государственных гражданских служащих по темам: «Противодействие коррупции в органах исполнительной власти города Москвы» и «Технология осуществления антикоррупционной экспертизы нормативных правовых актов города Москвы»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Проведение мониторинга средств массовой информации на предмет получения сигналов, содержащих признаки возможных коррупционных проявлений в префектуре и управах районов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«Пресс-служба</w:t>
            </w:r>
          </w:p>
          <w:p>
            <w:pPr>
              <w:jc w:val="left"/>
            </w:pPr>
            <w:r>
              <w:t xml:space="preserve">префекта» Управления префекта</w:t>
            </w:r>
          </w:p>
          <w:p>
            <w:pPr>
              <w:jc w:val="left"/>
            </w:pPr>
            <w:r>
              <w:t xml:space="preserve">Главы управ районов.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Осуществление контроля за наполнением информацией разделов «Противодействие коррупции» сайтов управ районов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«Пресс-служба</w:t>
            </w:r>
          </w:p>
          <w:p>
            <w:pPr>
              <w:jc w:val="left"/>
            </w:pPr>
            <w:r>
              <w:t xml:space="preserve">префекта» Управления префекта</w:t>
            </w:r>
          </w:p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Обеспечение доступности информации о деятельности префектуры и</w:t>
            </w:r>
          </w:p>
          <w:p>
            <w:pPr>
              <w:jc w:val="left"/>
            </w:pPr>
            <w:r>
              <w:t xml:space="preserve">управ районов Западного административного округа города Москвы.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префекта</w:t>
            </w:r>
          </w:p>
          <w:p>
            <w:pPr>
              <w:jc w:val="left"/>
            </w:pPr>
            <w:r>
              <w:t xml:space="preserve">-заместитель председателя Рабочей группы</w:t>
            </w:r>
          </w:p>
          <w:p>
            <w:pPr>
              <w:jc w:val="left"/>
            </w:pPr>
            <w:r>
              <w:t xml:space="preserve">Главы управ районов.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Представление отчета о ходе реализации мер по противодействию коррупции в Департамент региональной безопасности и противодействия коррупции города Москвы</w:t>
            </w:r>
          </w:p>
        </w:tc>
        <w:tc>
          <w:tcPr/>
          <w:p>
            <w:pPr>
              <w:jc w:val="left"/>
            </w:pPr>
            <w:r>
              <w:t xml:space="preserve">По запросу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Представление отчета о заседании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 префектуры и управ районов в Департамент региональной безопасности и противодействия коррупции города Москвы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В соответствии с Указом Президента РФ от 11.04.2014 № 226 «О национальном плане противодействия коррупции на 2014-2015 годы» создание Комиссии по противодействию коррупции префектуры Западного административного округа с включением в состав комиссии представителя Департамента региональной безопасности и противодействия коррупции города Москвы.</w:t>
            </w:r>
          </w:p>
        </w:tc>
        <w:tc>
          <w:tcPr/>
          <w:p>
            <w:pPr>
              <w:jc w:val="left"/>
            </w:pPr>
            <w:r>
              <w:t xml:space="preserve">до 01.09.2015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Сотрудничество с правоохранительными органами по вопросам противодействия коррупции, рассмотрения обращений граждан и представителей организаций о фактах коррупции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http://zao.mos.ru/anti-corruption/plans-papers-reports-reviews-static-information-on-combating-corruption/detail/1210365.html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plans-papers-reports-reviews-static-information-on-combating-corruption/detail/1210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plans-papers-reports-reviews-static-information-on-combating-corruption/detail/1210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2025-06-07T04:17:47Z</dcterms:created>
  <dcterms:modified xsi:type="dcterms:W3CDTF">2025-06-07T04:17:47Z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