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9440651dd2d328c347a46a687239293a8de50"/>
    <w:p>
      <w:pPr>
        <w:pStyle w:val="Heading3"/>
      </w:pPr>
      <w:r>
        <w:t xml:space="preserve">ГУП "Мосгортранс" (филиал Западный) объявляет набор кадров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t xml:space="preserve">Филиал Западный ГУП «Мосгортранс» (автобусный парк), расположенный по адресам: Волоколамское ш. д. 112 и 3-й Силикатный пр-д д. 9, а также в перспективе - Митино ул. Зенитчиков (парк электробусов) ведет набор кадров на следующие вакантные должности: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Зарплата</w:t>
            </w:r>
          </w:p>
        </w:tc>
      </w:tr>
      <w:tr>
        <w:tc>
          <w:tcPr/>
          <w:p>
            <w:pPr>
              <w:jc w:val="left"/>
            </w:pPr>
            <w:r>
              <w:t xml:space="preserve">Водитель автобуса регулярных городских пассажирских маршрутов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до 85 000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Ученик водителя автобуса</w:t>
            </w:r>
          </w:p>
        </w:tc>
        <w:tc>
          <w:tcPr/>
          <w:p>
            <w:pPr>
              <w:jc w:val="left"/>
            </w:pPr>
            <w:r>
              <w:t xml:space="preserve">Срок обучения на категорию D 6 мес. с категории В, С на D 2,5 мес.</w:t>
            </w:r>
          </w:p>
        </w:tc>
        <w:tc>
          <w:tcPr/>
          <w:p>
            <w:pPr>
              <w:jc w:val="left"/>
            </w:pPr>
            <w:r>
              <w:t xml:space="preserve">Стипендия на время обучения 20 361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Механик-контролер технического состояния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35 000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Водитель подсобного транспорта (категории В, С)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32 000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Медицинская сестра (брат)</w:t>
            </w:r>
          </w:p>
        </w:tc>
        <w:tc>
          <w:tcPr/>
          <w:p>
            <w:pPr>
              <w:jc w:val="left"/>
            </w:pPr>
            <w:r>
              <w:t xml:space="preserve">1/3 (сутки через трое)</w:t>
            </w:r>
          </w:p>
        </w:tc>
        <w:tc>
          <w:tcPr/>
          <w:p>
            <w:pPr>
              <w:jc w:val="left"/>
            </w:pPr>
            <w:r>
              <w:t xml:space="preserve">29 300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Слесарь по ремонту автомобилей 5-6 разряда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34 900-39 000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Слесарь - электрик по ремонту электрооборудования 5 разряда, слесарь-ремонтник 5, 6 разряда отдела главного механика</w:t>
            </w:r>
          </w:p>
        </w:tc>
        <w:tc>
          <w:tcPr/>
          <w:p>
            <w:pPr>
              <w:jc w:val="left"/>
            </w:pPr>
            <w:r>
              <w:t xml:space="preserve">1/3 (сутки через трое)</w:t>
            </w:r>
          </w:p>
        </w:tc>
        <w:tc>
          <w:tcPr/>
          <w:p>
            <w:pPr>
              <w:jc w:val="left"/>
            </w:pPr>
            <w:r>
              <w:t xml:space="preserve">от 33 800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Аккумуляторщик 5 разряда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от 36 300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Маляр 5 разряда по подвижному составу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от 36 300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Маляр строительный 5 разряда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28 700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Мойщик-уборщик подвижного состава 2 разряда</w:t>
            </w:r>
          </w:p>
        </w:tc>
        <w:tc>
          <w:tcPr/>
          <w:p>
            <w:pPr>
              <w:jc w:val="left"/>
            </w:pPr>
            <w:r>
              <w:t xml:space="preserve">2/2 (2 ночи через 2 ночи выходных)</w:t>
            </w:r>
          </w:p>
        </w:tc>
        <w:tc>
          <w:tcPr/>
          <w:p>
            <w:pPr>
              <w:jc w:val="left"/>
            </w:pPr>
            <w:r>
              <w:t xml:space="preserve">от 32 400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Уборщик производственных и служебных помещений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Уборщик территории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Машинист по стирке и ремонту спецодежды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Специалист по</w:t>
            </w:r>
          </w:p>
          <w:p>
            <w:pPr>
              <w:jc w:val="left"/>
            </w:pPr>
            <w:r>
              <w:t xml:space="preserve">административно-</w:t>
            </w:r>
          </w:p>
          <w:p>
            <w:pPr>
              <w:jc w:val="left"/>
            </w:pPr>
            <w:r>
              <w:t xml:space="preserve">хозяйственному обеспечению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</w:tbl>
    <w:p>
      <w:pPr>
        <w:pStyle w:val="BodyText"/>
      </w:pPr>
      <w:r>
        <w:rPr>
          <w:bCs/>
          <w:b/>
        </w:rPr>
        <w:t xml:space="preserve">Филиал Западный ГУП «Мосгортранс» предоставляет следующие социальные гарантии:</w:t>
      </w:r>
    </w:p>
    <w:p>
      <w:pPr>
        <w:pStyle w:val="BodyText"/>
      </w:pPr>
      <w:r>
        <w:t xml:space="preserve">Для водителей автобуса регулярных городских пассажирских маршрутов - ежегодный оплачиваемый отпуск: 28 календарных дней основного отпуска + 14 календарных дней дополнительного отпуска; предоставление пенсии на льготных условиях: мужчинам - 55 лет (при стаже работы 20 лет), женщинам - 50 лет (при стаже работы 15 лет), прохождение курсов целевого назначения с отрывом от работы и оплатой по среднему заработку; повышение квалификации (разрядов); профессиональная подготовка и переподготовка;</w:t>
      </w:r>
    </w:p>
    <w:p>
      <w:pPr>
        <w:pStyle w:val="BodyText"/>
      </w:pPr>
      <w:r>
        <w:t xml:space="preserve">Для всех категорий работников - соблюдение всех социальных гарантий, предусмотренных Трудовым кодексом Российской Федерации и иным законодательством Российской Федерации. Предоставление социальных льгот, предусмотренных соглашениями, коллективным договором и локальными нормативными актами ГУП «Мосгортранс»: индексация заработной платы; поощрение работников, внесших большой личный вклад в достижение положительных результатов хозяйственной деятельности; выплата единовременного пособия в связи с уходом на пенсию (впервые) или в соответствии с медицинским заключением; выплата единовременного пособия при рождении ребенка; оказание материальной помощи в сложных жизненных ситуациях; предоставление нерабочего дня в День знаний 1 сентября; организация оздоровительных и образовательных кампаний для работников, членов их семей, детский отдых; частичная или полная оплата обучения работников и детей работников в ВУЗах, техникумах и колледжах; организация горячего питания на конечных станциях и в столовых; обеспечение корпоративной форменной одеждой; бесплатный проезд на наземном городском пассажирском транспорте и метро (карта «Тройка»); организация ночных маршрутов для перевозки водителей к месту работы; предоставление иногородним работникам для проживания койко-место в арендуемых общежитиях; частичная компенсация иногородним водителям расходов на проезд до места постоянного жительства один раз в год; проведение спортивных и культурно-массовых мероприятий.</w:t>
      </w:r>
    </w:p>
    <w:p>
      <w:pPr>
        <w:pStyle w:val="BodyText"/>
      </w:pPr>
      <w:r>
        <w:t xml:space="preserve">Телефон отдела кадров филиала: 8-495-491-34-75.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http://zao.mos.ru/information-for-citizens-new/detail/10043850.html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043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043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2024-05-03T22:53:06Z</dcterms:created>
  <dcterms:modified xsi:type="dcterms:W3CDTF">2024-05-03T22:53:06Z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