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3208eee2930a54913ba11630ec6a9151c18b25"/>
    <w:p>
      <w:pPr>
        <w:pStyle w:val="Heading3"/>
      </w:pPr>
      <w:r>
        <w:t xml:space="preserve">План основных мероприятий по подготовке и проведению празднования Дня города Москвы в 2022 году</w:t>
      </w:r>
    </w:p>
    <w:p>
      <w:pPr>
        <w:pStyle w:val="FirstParagraph"/>
      </w:pPr>
      <w:r>
        <w:t xml:space="preserve">22.08.2022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http://zao.mos.ru/information-for-citizens-new/detail/11005306.html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10053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10053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2024-09-22T16:18:28Z</dcterms:created>
  <dcterms:modified xsi:type="dcterms:W3CDTF">2024-09-22T16:18:28Z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