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596259d26921ccf5d096a3416d37a8d3ed710"/>
    <w:p>
      <w:pPr>
        <w:pStyle w:val="Heading3"/>
      </w:pPr>
      <w:r>
        <w:t xml:space="preserve">МФЦ информирует о графике работы в выходные и праздничные дни</w:t>
      </w:r>
    </w:p>
    <w:p>
      <w:pPr>
        <w:pStyle w:val="FirstParagraph"/>
      </w:pPr>
      <w:r>
        <w:t xml:space="preserve">28.12.2022</w:t>
      </w:r>
    </w:p>
    <w:p>
      <w:pPr>
        <w:pStyle w:val="BodyText"/>
      </w:pPr>
      <w:r>
        <w:t xml:space="preserve">Государственное бюджетное учреждение города Москвы «Многофункциональные центры предоставления государственных услуг города Москвы» (далее – МФЦ) информирует о графике работы в выходные и праздничные дни в декабре 2022 г. и январе 2023 г.:</w:t>
      </w:r>
    </w:p>
    <w:p>
      <w:pPr>
        <w:pStyle w:val="BodyText"/>
      </w:pPr>
      <w:r>
        <w:t xml:space="preserve">– 31 декабря 2022 г. районные МФЦ работают с 09:00 до 18:00, а МФЦ окружного и городского значения – с 10:00 до 18:00;</w:t>
      </w:r>
    </w:p>
    <w:p>
      <w:pPr>
        <w:pStyle w:val="BodyText"/>
      </w:pPr>
      <w:r>
        <w:t xml:space="preserve">– 1 и 7 января 2023 г. – нерабочие праздничные дни;</w:t>
      </w:r>
    </w:p>
    <w:p>
      <w:pPr>
        <w:pStyle w:val="BodyText"/>
      </w:pPr>
      <w:r>
        <w:t xml:space="preserve">– со 2 по 6 и 8 января 2023 г. с 10:00 до 19:00 работают дежурные МФЦ (список прилагается), в которых будет организовано предоставление следующих услуг:</w:t>
      </w:r>
    </w:p>
    <w:p>
      <w:pPr>
        <w:pStyle w:val="BodyText"/>
      </w:pPr>
      <w:r>
        <w:t xml:space="preserve">а) государственная регистрация рождения ребенка;</w:t>
      </w:r>
    </w:p>
    <w:p>
      <w:pPr>
        <w:pStyle w:val="BodyText"/>
      </w:pPr>
      <w:r>
        <w:t xml:space="preserve">б) государственная регистрация установления отцовства;</w:t>
      </w:r>
    </w:p>
    <w:p>
      <w:pPr>
        <w:pStyle w:val="BodyText"/>
      </w:pPr>
      <w:r>
        <w:t xml:space="preserve">в) государственная регистрация смерти;</w:t>
      </w:r>
    </w:p>
    <w:p>
      <w:pPr>
        <w:pStyle w:val="BodyText"/>
      </w:pPr>
      <w:r>
        <w:t xml:space="preserve">г) предоставление гражданам доступа к федеральной государственной информационной системе «Единая система идентификации и аутентификации</w:t>
      </w:r>
      <w:r>
        <w:br/>
      </w:r>
      <w: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 муниципальных услуг в электронной форме»;</w:t>
      </w:r>
    </w:p>
    <w:p>
      <w:pPr>
        <w:pStyle w:val="BodyText"/>
      </w:pPr>
      <w:r>
        <w:t xml:space="preserve">д) предоставление доступа гражданам к подсистеме «Личный кабинет» государственной информационной системы «Портал государственных и муниципальных услуг (функций) города Москвы».</w:t>
      </w:r>
    </w:p>
    <w:p>
      <w:pPr>
        <w:pStyle w:val="BodyText"/>
      </w:pPr>
      <w:r>
        <w:rPr>
          <w:bCs/>
          <w:b/>
        </w:rPr>
        <w:t xml:space="preserve">Список дежурных МФЦ со 2 по 8 января 2023 г.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 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Округ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Центр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САО</w:t>
            </w:r>
          </w:p>
        </w:tc>
        <w:tc>
          <w:tcPr/>
          <w:p>
            <w:pPr>
              <w:jc w:val="left"/>
            </w:pPr>
            <w:r>
              <w:t xml:space="preserve">МФЦ окружного значения САО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СЗАО</w:t>
            </w:r>
          </w:p>
        </w:tc>
        <w:tc>
          <w:tcPr/>
          <w:p>
            <w:pPr>
              <w:jc w:val="left"/>
            </w:pPr>
            <w:r>
              <w:t xml:space="preserve">МФЦ окружного значения СЗАО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МФЦ района Тропарево-Никулино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МФЦ района Северное Медведково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МФЦ окружного значения ВАО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ЮВАО</w:t>
            </w:r>
          </w:p>
        </w:tc>
        <w:tc>
          <w:tcPr/>
          <w:p>
            <w:pPr>
              <w:jc w:val="left"/>
            </w:pPr>
            <w:r>
              <w:t xml:space="preserve">МФЦ окружного значения ЮВАО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МФЦ района Таганский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МФЦ окружного значения ЮАО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МФЦ окружного значения ЮЗАО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ТиНАО</w:t>
            </w:r>
          </w:p>
        </w:tc>
        <w:tc>
          <w:tcPr/>
          <w:p>
            <w:pPr>
              <w:jc w:val="left"/>
            </w:pPr>
            <w:r>
              <w:t xml:space="preserve">МФЦ поселения Московский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Зеленоград</w:t>
            </w:r>
          </w:p>
        </w:tc>
        <w:tc>
          <w:tcPr/>
          <w:p>
            <w:pPr>
              <w:jc w:val="left"/>
            </w:pPr>
            <w:r>
              <w:t xml:space="preserve">МФЦ района Старое Крюково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http://zao.mos.ru/information-for-citizens-new/detail/11322388.html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3223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3223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2024-09-22T16:01:13Z</dcterms:created>
  <dcterms:modified xsi:type="dcterms:W3CDTF">2024-09-22T16:01:13Z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