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fd7ca6fd2cf782779eeca0bf7fb9bff88a707"/>
    <w:p>
      <w:pPr>
        <w:pStyle w:val="Heading3"/>
      </w:pPr>
      <w:r>
        <w:t xml:space="preserve">Налоговую декларацию о доходах можно представить в МФЦ «Мои документы»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http://zao.mos.ru/information-for-citizens-new/detail/11497355.html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97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97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2024-09-22T16:01:07Z</dcterms:created>
  <dcterms:modified xsi:type="dcterms:W3CDTF">2024-09-22T16:01:07Z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