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148fe048a7dbd49360dee435ccfa4963b0849"/>
    <w:p>
      <w:pPr>
        <w:pStyle w:val="Heading3"/>
      </w:pPr>
      <w:r>
        <w:t xml:space="preserve">Начался прием заявок для участия в творческом конкурсе «Про мой район»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rPr>
          <w:iCs/>
          <w:i/>
        </w:rPr>
        <w:t xml:space="preserve">В Москве стартовал прием заявок на детский конкурс «Про мой район». Это творческий проект, призванный отразить уникальные черты и особенности различных районов Москвы. Основная цель конкурса, который проводится уже во второй раз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вдохновить детей и подростков на исследование и изучение истории и достопримечательностей своего района, дать возможность рассказать о нем, используя для этого фотографии, рисунки, видеоматериалы и другие формы искусства. Участниками конкурса могут стать дети и подростки от 4 до 17 лет.</w:t>
      </w:r>
    </w:p>
    <w:p>
      <w:pPr>
        <w:pStyle w:val="BodyText"/>
      </w:pPr>
      <w:r>
        <w:t xml:space="preserve">«Наш конкурс помогает ребятам развивать творческие способности, искать уникальные места в каждом столичном районе. Сегодня очень важно воспитывать ответственное отношение к современной городской среде, вдохновлять на изучение окружающего мира и родного города, а также заботиться о тех, кто рядом – от людей до домашних животных. Такое соединение истории, культуры и творчества вдохновляет юных москвичей на изучение окружающего мира и родного города, учит выражать мысли, идеи и эмоции художественными средствами», – рассказал председатель жюри конкурса, публицист и медиа-эксперт Антон Хреков.</w:t>
      </w:r>
    </w:p>
    <w:p>
      <w:pPr>
        <w:pStyle w:val="BodyText"/>
      </w:pPr>
      <w:r>
        <w:t xml:space="preserve">Прием заявок на участие в конкурсе ведётся в четырех номинациях:</w:t>
      </w:r>
    </w:p>
    <w:p>
      <w:pPr>
        <w:pStyle w:val="BodyText"/>
      </w:pPr>
      <w:r>
        <w:t xml:space="preserve">· Рассказ «Моя семья»: в номинации принимаются рассказы о членах семьи и фотографии, на которых они изображены во время прогулки, отдыха или работы;</w:t>
      </w:r>
    </w:p>
    <w:p>
      <w:pPr>
        <w:pStyle w:val="BodyText"/>
      </w:pPr>
      <w:r>
        <w:t xml:space="preserve">· Рисунок «Мой район. Мой двор»: на конкурс можно представить рисунок, выполненный от руки в любой художественной технике, на котором изображены архитектурное сооружение, пейзаж, арт-объект, улица, спортплощадка или любимый двор;</w:t>
      </w:r>
    </w:p>
    <w:p>
      <w:pPr>
        <w:pStyle w:val="BodyText"/>
      </w:pPr>
      <w:r>
        <w:t xml:space="preserve">· Экскурсия «Мой район»: участникам предлагается создать карту прогулочного маршрута по одному из районов города, описать его достопримечательности и проиллюстрировать рассказ фотографиями выбранных мест;</w:t>
      </w:r>
    </w:p>
    <w:p>
      <w:pPr>
        <w:pStyle w:val="BodyText"/>
      </w:pPr>
      <w:r>
        <w:t xml:space="preserve">· Видеоистория «Мой питомец»: на конкурс принимаются забавные истории о домашних любимцах – участникам нужно написать рассказ и снять на его основе интересный видеоролик.</w:t>
      </w:r>
    </w:p>
    <w:p>
      <w:pPr>
        <w:pStyle w:val="BodyText"/>
      </w:pPr>
      <w:r>
        <w:t xml:space="preserve">В жюри Конкурса вошли представители творческих профессий, известные деятели искусства, признанные лидеры креативной индустрии.</w:t>
      </w:r>
    </w:p>
    <w:p>
      <w:pPr>
        <w:pStyle w:val="BodyText"/>
      </w:pPr>
      <w:r>
        <w:t xml:space="preserve">Авторы самых ярких и интересных работ получат памятные призы.</w:t>
      </w:r>
    </w:p>
    <w:p>
      <w:pPr>
        <w:pStyle w:val="BodyText"/>
      </w:pPr>
      <w:r>
        <w:t xml:space="preserve">Творческие работы принимаются до 15 августа 2023 года.</w:t>
      </w:r>
    </w:p>
    <w:p>
      <w:pPr>
        <w:pStyle w:val="BodyText"/>
      </w:pPr>
      <w:r>
        <w:t xml:space="preserve">Подробную информацию о конкурсе можно посмотреть на сайте –</w:t>
      </w:r>
      <w:r>
        <w:t xml:space="preserve"> </w:t>
      </w:r>
      <w:hyperlink r:id="rId20">
        <w:r>
          <w:rPr>
            <w:rStyle w:val="Hyperlink"/>
          </w:rPr>
          <w:t xml:space="preserve">konkurs.mr.moscow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http://zao.mos.ru/information-for-citizens-new/detail/11706710.html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706710.html" TargetMode="External" /><Relationship Type="http://schemas.openxmlformats.org/officeDocument/2006/relationships/hyperlink" Id="rId20" Target="https://konkurs.mr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706710.html" TargetMode="External" /><Relationship Type="http://schemas.openxmlformats.org/officeDocument/2006/relationships/hyperlink" Id="rId20" Target="https://konkurs.mr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2024-09-22T16:00:06Z</dcterms:created>
  <dcterms:modified xsi:type="dcterms:W3CDTF">2024-09-22T16:00:06Z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