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3b2daf346257522f1bd9f832b1c8bd41fc1ad"/>
    <w:p>
      <w:pPr>
        <w:pStyle w:val="Heading3"/>
      </w:pPr>
      <w:r>
        <w:t xml:space="preserve">Порядок действий в случае смерти близкого человека</w:t>
      </w:r>
    </w:p>
    <w:p>
      <w:pPr>
        <w:pStyle w:val="FirstParagraph"/>
      </w:pPr>
      <w:r>
        <w:t xml:space="preserve">22.04.2020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http://zao.mos.ru/information-for-citizens-new/detail/8852088.html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8852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8852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2025-01-08T10:28:14Z</dcterms:created>
  <dcterms:modified xsi:type="dcterms:W3CDTF">2025-01-08T10:28:14Z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