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91c36d06bbbfbc59a54e6db26f463f977c05a4"/>
    <w:p>
      <w:pPr>
        <w:pStyle w:val="Heading3"/>
      </w:pPr>
      <w:r>
        <w:t xml:space="preserve">ВК «Динамо» проведет первый матч сезона Суперлиги Париматч 2 октября</w:t>
      </w:r>
    </w:p>
    <w:p>
      <w:pPr>
        <w:pStyle w:val="FirstParagraph"/>
      </w:pPr>
      <w:r>
        <w:t xml:space="preserve">01.10.2021</w:t>
      </w:r>
    </w:p>
    <w:p>
      <w:pPr>
        <w:pStyle w:val="BodyText"/>
      </w:pPr>
      <w:r>
        <w:t xml:space="preserve">Волейбольный клуб «Динамо» открывает сезон 2021/2022 года Суперлиги Париматч домашним матчем против «Белогорья» (Белгород).</w:t>
      </w:r>
    </w:p>
    <w:p>
      <w:pPr>
        <w:pStyle w:val="BodyText"/>
      </w:pPr>
      <w:r>
        <w:t xml:space="preserve">Встреча пройдет 2 октября в 18:00 на волейбольной арене бело-голубых по адресу: улица Василисы Кожиной, дом 13. Приобрести билеты можно на</w:t>
      </w:r>
      <w:r>
        <w:t xml:space="preserve"> </w:t>
      </w:r>
      <w:hyperlink r:id="rId20">
        <w:r>
          <w:rPr>
            <w:rStyle w:val="Hyperlink"/>
          </w:rPr>
          <w:t xml:space="preserve">официальном сайте «Динамо».</w:t>
        </w:r>
      </w:hyperlink>
    </w:p>
    <w:p>
      <w:pPr>
        <w:pStyle w:val="BodyText"/>
      </w:pPr>
      <w:r>
        <w:t xml:space="preserve">В пресс-службе клуба напомнили, что проход на стадион осуществляется при предъявлении QR-кода. Болельщики также должны иметь при себе маски и соблюдать все санитарно-эпидемиологические нормы.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http://zao.mos.ru/presscenter/news/detail/10291208.html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0291208.html" TargetMode="External" /><Relationship Type="http://schemas.openxmlformats.org/officeDocument/2006/relationships/hyperlink" Id="rId20" Target="https://dynamo-volley.ru/ticket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0291208.html" TargetMode="External" /><Relationship Type="http://schemas.openxmlformats.org/officeDocument/2006/relationships/hyperlink" Id="rId20" Target="https://dynamo-volley.ru/ticket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2025-08-05T22:43:36Z</dcterms:created>
  <dcterms:modified xsi:type="dcterms:W3CDTF">2025-08-05T22:43:36Z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