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fe6f0d8041b77a66e4486d7b0f940e93b82b0"/>
    <w:p>
      <w:pPr>
        <w:pStyle w:val="Heading3"/>
      </w:pPr>
      <w:r>
        <w:t xml:space="preserve">«Активные граждане» выберут победителей премии «Путеводная звезда»</w:t>
      </w:r>
    </w:p>
    <w:p>
      <w:pPr>
        <w:pStyle w:val="FirstParagraph"/>
      </w:pPr>
      <w:r>
        <w:t xml:space="preserve">03.11.2021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t xml:space="preserve">В столице проходит конкурс на присуждение премии «Путеводная звезда» среди предприятий туристической и гостиничной индустрии Москвы. Ежегодно ее вручают лучшим экскурсионным проектам, турсервисам, гостиницам и профессионалам отрасли. В этом году запланировано 18 основных и две дополнительные номинации.</w:t>
      </w:r>
    </w:p>
    <w:p>
      <w:pPr>
        <w:pStyle w:val="BodyText"/>
      </w:pPr>
      <w:r>
        <w:t xml:space="preserve">Прием заявок на конкурс завершен. До 9 ноября организаторы сделают шорт-лист, в который войдут по 5 лучших кандидатов в каждой номинации.</w:t>
      </w:r>
    </w:p>
    <w:p>
      <w:pPr>
        <w:pStyle w:val="BodyText"/>
      </w:pPr>
      <w:r>
        <w:t xml:space="preserve">В числе основных номинаций конкурса — «Московский завтрак», «Ресторан русской кухни», «Московская кондитерская», «Московский гастромаркет», «Московские впечатления: выставки и музеи» и другие. Впервые в этом году на конкурсе представлена категория «TravelTech» от туристического сервиса Russpass. В нее войдут номинации: «IT-решение для гостинично-ресторанного бизнеса», «Стартап года», «Цифровизация объектов туристического показа» и «IT-решение для делового туризма».</w:t>
      </w:r>
    </w:p>
    <w:p>
      <w:pPr>
        <w:pStyle w:val="BodyText"/>
      </w:pPr>
      <w:r>
        <w:t xml:space="preserve">А еще на церемонии награждения участникам вручат два дополнительных приза в специальных номинациях — лучшему тревел-блогеру и компании, внесшей весомый вклад в развитие детского туризма.</w:t>
      </w:r>
    </w:p>
    <w:p>
      <w:pPr>
        <w:pStyle w:val="BodyText"/>
      </w:pPr>
      <w:r>
        <w:t xml:space="preserve">Победителей определят на основе оценок экспертного жюри, рейтингов мировых систем бронирования, отзывов потребителей, а также по итогам онлайн-голосования на цифровой платформе «Активный гражданин». Голосование продлится с ноября по декабрь и пройдет в несколько этапов.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http://zao.mos.ru/presscenter/news/detail/10372363.html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3723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3723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2025-02-15T21:24:28Z</dcterms:created>
  <dcterms:modified xsi:type="dcterms:W3CDTF">2025-02-15T21:24:28Z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