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3d71335daa3d39e8d6741ca53c5f323263e1c0"/>
    <w:p>
      <w:pPr>
        <w:pStyle w:val="Heading3"/>
      </w:pPr>
      <w:r>
        <w:t xml:space="preserve">Геологи МГУ представили новое исследование по истории формирования поверхности земли</w:t>
      </w:r>
    </w:p>
    <w:p>
      <w:pPr>
        <w:pStyle w:val="FirstParagraph"/>
      </w:pPr>
      <w:r>
        <w:t xml:space="preserve">10.11.2021</w:t>
      </w:r>
    </w:p>
    <w:p>
      <w:pPr>
        <w:pStyle w:val="BodyText"/>
      </w:pPr>
      <w:r>
        <w:t xml:space="preserve">Геологи МГУ продолжают исследовать историю Земли. Как отмечено на официальном сайте университета, в журнале Scientific Reports вышла статья Depletion of the upper mantle by convergent tectonics in the Early Earth об изменении тектоники плит в процессе остывания Земли.</w:t>
      </w:r>
    </w:p>
    <w:p>
      <w:pPr>
        <w:pStyle w:val="BodyText"/>
      </w:pPr>
      <w:r>
        <w:t xml:space="preserve">Этот материал стал продолжением публикации, сделанной год назад в издании NATURE, о формировании алмазоносных корней континентов. Исследование отметила Академия Наук РФ в числе важнейших достижений в науках о Земле за 2020 год.</w:t>
      </w:r>
    </w:p>
    <w:p>
      <w:pPr>
        <w:pStyle w:val="BodyText"/>
      </w:pPr>
      <w:r>
        <w:t xml:space="preserve">В новом исследовании ученые использовали возможности петролого-термомеханического моделирования и суперкомпьютеров для проверки теории о существовании тектоники плит на формирующейся планете. Расчеты показали, какие процессы происходили в верхней мантии в докембрийский период.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http://zao.mos.ru/presscenter/news/detail/10386072.html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103860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103860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2023-11-27T09:01:55Z</dcterms:created>
  <dcterms:modified xsi:type="dcterms:W3CDTF">2023-11-27T09:01:55Z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