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78bd1825daa16b1576ad03984ef2491f7674b"/>
    <w:p>
      <w:pPr>
        <w:pStyle w:val="Heading3"/>
      </w:pPr>
      <w:r>
        <w:t xml:space="preserve">«Почта России» открыла в технопарке «Сколково» лабораторию клиентского опыта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7 декабря в технопарке «Сколково» открылась лаборатория клиентского опыта «Почты России».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АГН «Москва» со ссылкой на пресс-службу компании.</w:t>
      </w:r>
    </w:p>
    <w:p>
      <w:pPr>
        <w:pStyle w:val="BodyText"/>
      </w:pPr>
      <w:r>
        <w:t xml:space="preserve">Отмечается, что новое отделение станет зоной тестирования и пилотирования инновационных услуг для клиентов. Лаборатория будет работать в формате открытой площадки.</w:t>
      </w:r>
    </w:p>
    <w:p>
      <w:pPr>
        <w:pStyle w:val="BodyText"/>
      </w:pPr>
      <w:r>
        <w:t xml:space="preserve">На сегодняшний день внутри лаборатории установлена интеллектуальная система видеоаналитики, которая поможет составить тепловые карты и оценить наиболее востребованные услуги.</w:t>
      </w:r>
    </w:p>
    <w:p>
      <w:pPr>
        <w:pStyle w:val="BodyText"/>
      </w:pPr>
      <w:r>
        <w:t xml:space="preserve">Для клиентов с особыми возможностями здоровья в одном из окон установлен умный микрофон и хаб, переводящий речь в текст. С его помощью человек с нарушением зрения или слуха читает его на экране либо воспринимает с помощью шрифта Брайля.</w:t>
      </w:r>
    </w:p>
    <w:p>
      <w:pPr>
        <w:pStyle w:val="BodyText"/>
      </w:pPr>
      <w:r>
        <w:t xml:space="preserve">В отдельном помещении установлено медицинское кресло, где можно пройти обследование и получить электрокардиограмму. Кроме того, отделение оборудовано двумя «умными» зеркалами, которые позволяют виртуально примерить и заказать одежду из интернет-магазинов партнеров.</w:t>
      </w:r>
    </w:p>
    <w:p>
      <w:pPr>
        <w:pStyle w:val="BodyText"/>
      </w:pPr>
      <w:r>
        <w:t xml:space="preserve">Фото: официальный портал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http://zao.mos.ru/presscenter/news/detail/10459057.html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459057.html" TargetMode="External" /><Relationship Type="http://schemas.openxmlformats.org/officeDocument/2006/relationships/hyperlink" Id="rId20" Target="https://www.mskagency.ru/materials/31725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459057.html" TargetMode="External" /><Relationship Type="http://schemas.openxmlformats.org/officeDocument/2006/relationships/hyperlink" Id="rId20" Target="https://www.mskagency.ru/materials/31725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2024-12-17T20:00:09Z</dcterms:created>
  <dcterms:modified xsi:type="dcterms:W3CDTF">2024-12-17T20:00:09Z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