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6fc1e1a18b3be666a1a81395e686a07e436df6"/>
    <w:p>
      <w:pPr>
        <w:pStyle w:val="Heading3"/>
      </w:pPr>
      <w:r>
        <w:t xml:space="preserve">Музей Победы дал старт онлайн-флешмобу «Цвета российского флага»</w:t>
      </w:r>
    </w:p>
    <w:p>
      <w:pPr>
        <w:pStyle w:val="FirstParagraph"/>
      </w:pPr>
      <w:r>
        <w:t xml:space="preserve">18.07.2024</w:t>
      </w:r>
    </w:p>
    <w:p>
      <w:pPr>
        <w:pStyle w:val="BodyText"/>
      </w:pPr>
      <w:r>
        <w:t xml:space="preserve">18.07.2024</w:t>
      </w:r>
    </w:p>
    <w:p>
      <w:pPr>
        <w:pStyle w:val="BodyText"/>
      </w:pPr>
      <w:r>
        <w:t xml:space="preserve">Накануне Музей Победы дал старт ежегодному онлайн-флешмобу «Цвета российского флага». Об этом</w:t>
      </w:r>
      <w:r>
        <w:t xml:space="preserve"> </w:t>
      </w:r>
      <w:hyperlink r:id="rId20">
        <w:r>
          <w:rPr>
            <w:rStyle w:val="Hyperlink"/>
          </w:rPr>
          <w:t xml:space="preserve">сообщила</w:t>
        </w:r>
      </w:hyperlink>
      <w:r>
        <w:t xml:space="preserve"> </w:t>
      </w:r>
      <w:r>
        <w:t xml:space="preserve">пресс-служба учреждения.</w:t>
      </w:r>
    </w:p>
    <w:p>
      <w:pPr>
        <w:pStyle w:val="BodyText"/>
      </w:pPr>
      <w:r>
        <w:t xml:space="preserve">Присоединиться к мероприятию приглашают всех желающих. Для этого необходимо до 14 августа подготовить творческий фотоснимок композиции в цветах российского флага и загрузить его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Символический триколор может быть выполнен из различных предметов: воздушных шариков, игрушек, цветов и т. д. Также допускается использование коллажей или одежды соответствующих оттенков.</w:t>
      </w:r>
    </w:p>
    <w:p>
      <w:pPr>
        <w:pStyle w:val="BodyText"/>
      </w:pPr>
      <w:r>
        <w:t xml:space="preserve">Фотоработы участников будут собраны в масштабную мозаику, которую опубликуют на сайте музея 22 августа — в День Государственного флага России.</w:t>
      </w:r>
    </w:p>
    <w:p>
      <w:pPr>
        <w:pStyle w:val="BodyText"/>
      </w:pPr>
      <w:r>
        <w:t xml:space="preserve">Всем участникам флешмоба вручат именные сертификаты, а авторы лучших работ получат ценные призы от партнеров акции.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http://zao.mos.ru/presscenter/news/detail/12483974.html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presscenter/news/detail/12483974.html" TargetMode="External" /><Relationship Type="http://schemas.openxmlformats.org/officeDocument/2006/relationships/hyperlink" Id="rId20" Target="https://pobedarf.ru/2024/07/17/rossiyan-priglasili-na-onlajn-fleshmob-ko-dnyu-flaga/" TargetMode="External" /><Relationship Type="http://schemas.openxmlformats.org/officeDocument/2006/relationships/hyperlink" Id="rId21" Target="https://victorymuseum.ru/form/tsveta-rossiskogo-flag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presscenter/news/detail/12483974.html" TargetMode="External" /><Relationship Type="http://schemas.openxmlformats.org/officeDocument/2006/relationships/hyperlink" Id="rId20" Target="https://pobedarf.ru/2024/07/17/rossiyan-priglasili-na-onlajn-fleshmob-ko-dnyu-flaga/" TargetMode="External" /><Relationship Type="http://schemas.openxmlformats.org/officeDocument/2006/relationships/hyperlink" Id="rId21" Target="https://victorymuseum.ru/form/tsveta-rossiskogo-flag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2025-07-23T07:14:29Z</dcterms:created>
  <dcterms:modified xsi:type="dcterms:W3CDTF">2025-07-23T07:14:29Z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