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0e943c1960f03b1804dc5ed6978feffa12ae4f"/>
    <w:p>
      <w:pPr>
        <w:pStyle w:val="Heading3"/>
      </w:pPr>
      <w:r>
        <w:t xml:space="preserve">Зона отдыха с бассейном на Мичуринском проспекте входит в тройку лучших по версии портала «Активный гражданин»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26.09.2024</w:t>
      </w:r>
    </w:p>
    <w:p>
      <w:pPr>
        <w:pStyle w:val="BodyText"/>
      </w:pPr>
      <w:r>
        <w:t xml:space="preserve">Зона отдыха с бассейном на Мичуринском проспекте входит в топ-3 лучших среди аналогичных объектов, расположенных на фестивальных площадках. Об этом сообщает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Данные представлены на основе предварительных данных, полученных в ходе тематического голосования на портале «Активный гражданин». Также пользователи чаще всего выбирали площадки в Теплом Стане и в Вешняках.</w:t>
      </w:r>
    </w:p>
    <w:p>
      <w:pPr>
        <w:pStyle w:val="BodyText"/>
      </w:pPr>
      <w:r>
        <w:t xml:space="preserve">Всем желающим предлагают присоединиться к</w:t>
      </w:r>
      <w:r>
        <w:t xml:space="preserve"> </w:t>
      </w:r>
      <w:hyperlink r:id="rId21">
        <w:r>
          <w:rPr>
            <w:rStyle w:val="Hyperlink"/>
          </w:rPr>
          <w:t xml:space="preserve">опросу</w:t>
        </w:r>
      </w:hyperlink>
      <w:r>
        <w:t xml:space="preserve"> </w:t>
      </w:r>
      <w:r>
        <w:t xml:space="preserve">и поделиться своим мнением. Голосование включает в себя три вопроса. Так, «активным гражданам» нужно рассказать о том, посещают ли они зоны отдыха с бассейнами, а затем выбрать лучшие локации в парках и на площадках «Московских сезонов».</w:t>
      </w:r>
    </w:p>
    <w:p>
      <w:pPr>
        <w:pStyle w:val="BodyText"/>
      </w:pPr>
      <w:r>
        <w:t xml:space="preserve">Отмечается, что в летнем сезоне в столице работали более 20 открытых бассейнов.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http://zao.mos.ru/presscenter/news/detail/12586344.html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586344.html" TargetMode="External" /><Relationship Type="http://schemas.openxmlformats.org/officeDocument/2006/relationships/hyperlink" Id="rId21" Target="https://ag.mos.ru/polls/16252" TargetMode="External" /><Relationship Type="http://schemas.openxmlformats.org/officeDocument/2006/relationships/hyperlink" Id="rId20" Target="https://www.mos.ru/news/item/1444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586344.html" TargetMode="External" /><Relationship Type="http://schemas.openxmlformats.org/officeDocument/2006/relationships/hyperlink" Id="rId21" Target="https://ag.mos.ru/polls/16252" TargetMode="External" /><Relationship Type="http://schemas.openxmlformats.org/officeDocument/2006/relationships/hyperlink" Id="rId20" Target="https://www.mos.ru/news/item/1444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2025-08-06T02:36:47Z</dcterms:created>
  <dcterms:modified xsi:type="dcterms:W3CDTF">2025-08-06T02:36:47Z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