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eb7163e532220f39c940c44ccff39b19bd9790"/>
    <w:p>
      <w:pPr>
        <w:pStyle w:val="Heading3"/>
      </w:pPr>
      <w:r>
        <w:t xml:space="preserve">В Филевском парке завершено строительство дома по программе реновации</w:t>
      </w:r>
    </w:p>
    <w:p>
      <w:pPr>
        <w:pStyle w:val="FirstParagraph"/>
      </w:pPr>
      <w:r>
        <w:t xml:space="preserve">20.11.2024</w:t>
      </w:r>
    </w:p>
    <w:p>
      <w:pPr>
        <w:pStyle w:val="BodyText"/>
      </w:pPr>
      <w:r>
        <w:t xml:space="preserve">20.11.2024</w:t>
      </w:r>
    </w:p>
    <w:p>
      <w:pPr>
        <w:pStyle w:val="BodyText"/>
      </w:pPr>
      <w:r>
        <w:t xml:space="preserve">В Филевском парке завершено строительство дома по программе реновации. Новостройка площадью 28 тыс. кв. метров появилась по адресу: Промышленный проезд, дом 4.</w:t>
      </w:r>
    </w:p>
    <w:p>
      <w:pPr>
        <w:pStyle w:val="BodyText"/>
      </w:pPr>
      <w:r>
        <w:t xml:space="preserve">В квартирах сделана улучшенная отделка в соответствии со стандартами программы реновации.</w:t>
      </w:r>
    </w:p>
    <w:p>
      <w:pPr>
        <w:pStyle w:val="BodyText"/>
      </w:pPr>
      <w:r>
        <w:t xml:space="preserve">В состав ЖК входят два корпуса на 250 квартир и подземный паркинг на 58 машино-мест. Общая площадь квартир составляет свыше 14 тыс. кв. метров. Около дома созданы три зоны для тихого отдыха, одна спортивная и две детские площадки с безопасным резиновым покрытием, сообщается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Градостроительного комплекса Москвы.</w:t>
      </w:r>
    </w:p>
    <w:p>
      <w:pPr>
        <w:pStyle w:val="BodyText"/>
      </w:pPr>
      <w:r>
        <w:t xml:space="preserve">Недалеко от ЖК находятся станции «Парк Победы» Арбатско-Покровской линии, а также «Фили» и «Багратионовская» Филевской линии метро.</w:t>
      </w:r>
    </w:p>
    <w:p>
      <w:pPr>
        <w:pStyle w:val="BodyText"/>
      </w:pPr>
      <w:r>
        <w:t xml:space="preserve">В подъездах обустроены помещения для консьержа и колясочные для семей с детьми. Фасад здания выполнен из навесных трехслойных стеновых панелей, облицованных пиленым кирпичом в терракотовом и кофейном оттенках. Входные группы корпусов оформили витражным остеклением.</w:t>
      </w:r>
    </w:p>
    <w:p>
      <w:pPr>
        <w:pStyle w:val="BodyText"/>
      </w:pPr>
      <w:r>
        <w:t xml:space="preserve">На первых этажах ЖК будут размещаться магазины, сервисные центры, пункты выдачи товаров и другие объекты.</w:t>
      </w:r>
    </w:p>
    <w:p>
      <w:pPr>
        <w:pStyle w:val="BodyText"/>
      </w:pPr>
      <w:r>
        <w:t xml:space="preserve">За время строительства дома состоялось девять выездных проверок, в рамках которых эксперты оценивали качество работ и применяемых материалов.</w:t>
      </w:r>
    </w:p>
    <w:p>
      <w:pPr>
        <w:pStyle w:val="BodyText"/>
      </w:pPr>
      <w:r>
        <w:t xml:space="preserve">-- Фото: Градостроительный комплекс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http://zao.mos.ru/presscenter/news/detail/12675112.html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2675112.html" TargetMode="External" /><Relationship Type="http://schemas.openxmlformats.org/officeDocument/2006/relationships/hyperlink" Id="rId20" Target="https://stroi.mos.ru/press_releases/proghramma-rienovatsii-v-raionie-filievskii-park-postroili-ieshchie-odin-d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2675112.html" TargetMode="External" /><Relationship Type="http://schemas.openxmlformats.org/officeDocument/2006/relationships/hyperlink" Id="rId20" Target="https://stroi.mos.ru/press_releases/proghramma-rienovatsii-v-raionie-filievskii-park-postroili-ieshchie-odin-d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2025-04-24T13:57:43Z</dcterms:created>
  <dcterms:modified xsi:type="dcterms:W3CDTF">2025-04-24T13:57:43Z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