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332b53d27df1ea9c82850dfa7667fb9e72d36"/>
    <w:p>
      <w:pPr>
        <w:pStyle w:val="Heading3"/>
      </w:pPr>
      <w:r>
        <w:t xml:space="preserve">Жителей Западного округа пригласили на субботник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  <w:r>
        <w:br/>
      </w:r>
      <w:r>
        <w:br/>
      </w:r>
    </w:p>
    <w:p>
      <w:pPr>
        <w:pStyle w:val="BodyText"/>
      </w:pPr>
      <w:r>
        <w:drawing>
          <wp:inline>
            <wp:extent cx="2381250" cy="2028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ilnews/gerb/zao_ge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смогут принять участие в прогребании и ремонте газонов, сборе и вывозе мусора, образовавшегося в зимний период, посадке деревьев, рыхлении приствольных кругов деревьев и кустарников. Весь необходимый инвентарь, включая грабли и мешки для мусора, предоставят на площадке.</w:t>
      </w:r>
    </w:p>
    <w:p>
      <w:pPr>
        <w:pStyle w:val="BodyText"/>
      </w:pPr>
      <w:r>
        <w:t xml:space="preserve">Окружной субботник пройдёт 19 апреля в 10:00 в детском парке «Фили» по адресу: ул. Большая Филевская, д. 9. Жители могут присоединиться к районным субботникам.</w:t>
      </w:r>
    </w:p>
    <w:p>
      <w:pPr>
        <w:pStyle w:val="BodyText"/>
      </w:pPr>
      <w:r>
        <w:t xml:space="preserve">В рамках окружного и районных субботников пройдут праздничные мероприятия с музыкальным сопровождением и полевой кухней.</w:t>
      </w:r>
    </w:p>
    <w:p>
      <w:pPr>
        <w:pStyle w:val="BodyText"/>
      </w:pPr>
      <w:r>
        <w:t xml:space="preserve">Городские службы, в свою очередь, в день проведения субботников, займутся посадкой деревьев, прогребанием и восстановлением газонов, устройством цветников, ремонтом и покраской малых архитектурных форм, промывкой домовых знаков и указателей, промывкой и ремонтом дорожных знаков, приведением в порядок шумопоглащаяющих стенок.</w:t>
      </w:r>
    </w:p>
    <w:p>
      <w:pPr>
        <w:pStyle w:val="BodyText"/>
      </w:pPr>
      <w:r>
        <w:t xml:space="preserve">Районные субботники также состоятся 19 апреля в 10:00. Они пройдут по следующим адресам:</w:t>
      </w:r>
    </w:p>
    <w:p>
      <w:pPr>
        <w:pStyle w:val="BodyText"/>
      </w:pPr>
      <w:r>
        <w:rPr>
          <w:iCs/>
          <w:i/>
          <w:bCs/>
          <w:b/>
        </w:rPr>
        <w:t xml:space="preserve">Дорогомилово</w:t>
      </w:r>
    </w:p>
    <w:p>
      <w:pPr>
        <w:pStyle w:val="BodyText"/>
      </w:pPr>
      <w:r>
        <w:t xml:space="preserve">-сквер по улице Студенческая (у площадки воркаута)</w:t>
      </w:r>
    </w:p>
    <w:p>
      <w:pPr>
        <w:pStyle w:val="BodyText"/>
      </w:pPr>
      <w:r>
        <w:rPr>
          <w:iCs/>
          <w:i/>
          <w:bCs/>
          <w:b/>
        </w:rPr>
        <w:t xml:space="preserve">Крылатское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парк «Москворецкий», улица Осенняя, дом 11 (у лыжной базы)</w:t>
      </w:r>
    </w:p>
    <w:p>
      <w:pPr>
        <w:pStyle w:val="BodyText"/>
      </w:pPr>
      <w:r>
        <w:rPr>
          <w:iCs/>
          <w:i/>
          <w:bCs/>
          <w:b/>
        </w:rPr>
        <w:t xml:space="preserve">Кунцево</w:t>
      </w:r>
    </w:p>
    <w:p>
      <w:pPr>
        <w:pStyle w:val="BodyText"/>
      </w:pPr>
      <w:r>
        <w:t xml:space="preserve">- Кунцевская аллея, улица Кунцевская, дом 11</w:t>
      </w:r>
    </w:p>
    <w:p>
      <w:pPr>
        <w:pStyle w:val="BodyText"/>
      </w:pPr>
      <w:r>
        <w:rPr>
          <w:iCs/>
          <w:i/>
          <w:bCs/>
          <w:b/>
        </w:rPr>
        <w:t xml:space="preserve">Можайский</w:t>
      </w:r>
    </w:p>
    <w:p>
      <w:pPr>
        <w:pStyle w:val="BodyText"/>
      </w:pPr>
      <w:r>
        <w:t xml:space="preserve">-сквер «Дубки», улица Говорова, дом 1 (у спортивной площадки)</w:t>
      </w:r>
    </w:p>
    <w:p>
      <w:pPr>
        <w:pStyle w:val="BodyText"/>
      </w:pPr>
      <w:r>
        <w:rPr>
          <w:iCs/>
          <w:i/>
          <w:bCs/>
          <w:b/>
        </w:rPr>
        <w:t xml:space="preserve">Ново-Переделкино</w:t>
      </w:r>
    </w:p>
    <w:p>
      <w:pPr>
        <w:pStyle w:val="BodyText"/>
      </w:pPr>
      <w:r>
        <w:t xml:space="preserve">-улица Федосьино, ориентир дом 18 (у Малого Федосьинского пруда)</w:t>
      </w:r>
    </w:p>
    <w:p>
      <w:pPr>
        <w:pStyle w:val="BodyText"/>
      </w:pPr>
      <w:r>
        <w:rPr>
          <w:iCs/>
          <w:i/>
          <w:bCs/>
          <w:b/>
        </w:rPr>
        <w:t xml:space="preserve">Очаково-Матвеевское</w:t>
      </w:r>
    </w:p>
    <w:p>
      <w:pPr>
        <w:pStyle w:val="BodyText"/>
      </w:pPr>
      <w:r>
        <w:t xml:space="preserve">-Матвеевская улица, дом 4, корпус 1 (сквер вблизи торгового центра «Тук-Тук»)</w:t>
      </w:r>
    </w:p>
    <w:p>
      <w:pPr>
        <w:pStyle w:val="BodyText"/>
      </w:pPr>
      <w:r>
        <w:rPr>
          <w:iCs/>
          <w:i/>
          <w:bCs/>
          <w:b/>
        </w:rPr>
        <w:t xml:space="preserve">Проспект Вернадского</w:t>
      </w:r>
    </w:p>
    <w:p>
      <w:pPr>
        <w:pStyle w:val="BodyText"/>
      </w:pPr>
      <w:r>
        <w:t xml:space="preserve">-Удальцовские пруды, ул. Удальцова, дом 4</w:t>
      </w:r>
    </w:p>
    <w:p>
      <w:pPr>
        <w:pStyle w:val="BodyText"/>
      </w:pPr>
      <w:r>
        <w:rPr>
          <w:iCs/>
          <w:i/>
          <w:bCs/>
          <w:b/>
        </w:rPr>
        <w:t xml:space="preserve">Раменки</w:t>
      </w:r>
    </w:p>
    <w:p>
      <w:pPr>
        <w:pStyle w:val="BodyText"/>
      </w:pPr>
      <w:r>
        <w:t xml:space="preserve">-пруд Раменки, Мичуринский проспект, дом 44, корпус 2</w:t>
      </w:r>
    </w:p>
    <w:p>
      <w:pPr>
        <w:pStyle w:val="BodyText"/>
      </w:pPr>
      <w:r>
        <w:rPr>
          <w:iCs/>
          <w:i/>
          <w:bCs/>
          <w:b/>
        </w:rPr>
        <w:t xml:space="preserve">Солнцево</w:t>
      </w:r>
    </w:p>
    <w:p>
      <w:pPr>
        <w:pStyle w:val="BodyText"/>
      </w:pPr>
      <w:r>
        <w:t xml:space="preserve">-парк 60-летия Октября, улица Богданова</w:t>
      </w:r>
    </w:p>
    <w:p>
      <w:pPr>
        <w:pStyle w:val="BodyText"/>
      </w:pPr>
      <w:r>
        <w:rPr>
          <w:iCs/>
          <w:i/>
          <w:bCs/>
          <w:b/>
        </w:rPr>
        <w:t xml:space="preserve">Тропарёво-Никулино</w:t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парк «Летчиков-испытателей», улица Академика Анохина, владение 2</w:t>
      </w:r>
    </w:p>
    <w:p>
      <w:pPr>
        <w:pStyle w:val="BodyText"/>
      </w:pPr>
      <w:r>
        <w:rPr>
          <w:iCs/>
          <w:i/>
          <w:bCs/>
          <w:b/>
        </w:rPr>
        <w:t xml:space="preserve">Фили-Давыдково</w:t>
      </w:r>
    </w:p>
    <w:p>
      <w:pPr>
        <w:pStyle w:val="BodyText"/>
      </w:pPr>
      <w:r>
        <w:t xml:space="preserve">-Кастанаевская улица, дом 65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http://zao.mos.ru/presscenter/news/detail/12917669.html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917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2917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2025-06-13T00:14:21Z</dcterms:created>
  <dcterms:modified xsi:type="dcterms:W3CDTF">2025-06-13T00:14:21Z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