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4e754675046c7f43c36d74a534b6ca6f322a10"/>
    <w:p>
      <w:pPr>
        <w:pStyle w:val="Heading3"/>
      </w:pPr>
      <w:r>
        <w:t xml:space="preserve">После введения платных парковок дорожная ситуация в районе Филевский парк улучшилась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440180" cy="21595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159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Об этом в интервью рассказал заместитель главы управы района Андрей Митин</w:t>
      </w:r>
    </w:p>
    <w:p>
      <w:pPr>
        <w:pStyle w:val="BodyText"/>
      </w:pPr>
      <w:r>
        <w:rPr>
          <w:bCs/>
          <w:b/>
        </w:rPr>
        <w:t xml:space="preserve">— Андрей Владимирович, известно, что в рамках программы расширения городского парковочного пространства с 26 декабря этого года новые платные стоянки появятся и в районе Филевский парк. Где конкретно они будут расположены?</w:t>
      </w:r>
    </w:p>
    <w:p>
      <w:pPr>
        <w:pStyle w:val="BodyText"/>
      </w:pPr>
      <w:r>
        <w:t xml:space="preserve">— Одна будет размещена на Сеславинской улице от дома 8 до дома 18. Другая — на улице Барклая, если точнее — от пересечения с Большой Филевской улицей до пересечения с полосой отвода Московской кольцевой железной дороги Смоленского направления.</w:t>
      </w:r>
    </w:p>
    <w:p>
      <w:pPr>
        <w:pStyle w:val="BodyText"/>
      </w:pPr>
      <w:r>
        <w:rPr>
          <w:bCs/>
          <w:b/>
        </w:rPr>
        <w:t xml:space="preserve">— Вероятно, это наиболее проблематичные с точки зрения дорожного движения участки в районе? В чем их специфика?</w:t>
      </w:r>
    </w:p>
    <w:p>
      <w:pPr>
        <w:pStyle w:val="BodyText"/>
      </w:pPr>
      <w:r>
        <w:t xml:space="preserve">— Действительно, платные парковки вводятся именно там, где скапливается наибольшее количество автомобилей: возле метро, железнодорожных станций, торгово-развлекательных и деловых центров. В таких местах часто происходят ДТП, нарушаются правила дорожного движения. Что касается района Филевский парк, то, конечно, сложные участки есть и у нас. Так, на Багратионовском проезде находятся сразу два крупных торговых центра: «Филион» и «Горбушкин двор». Ранее там была обустроена платная парковка, и ситуация заметно улучшилась.</w:t>
      </w:r>
    </w:p>
    <w:p>
      <w:pPr>
        <w:pStyle w:val="BodyText"/>
      </w:pPr>
      <w:r>
        <w:rPr>
          <w:bCs/>
          <w:b/>
        </w:rPr>
        <w:t xml:space="preserve">— Учитываются ли пожелания жителей района при выборе мест для платных парковок?</w:t>
      </w:r>
    </w:p>
    <w:p>
      <w:pPr>
        <w:pStyle w:val="BodyText"/>
      </w:pPr>
      <w:r>
        <w:t xml:space="preserve">— Конечно. Например, возле станции метро «Багратионовская» расположен продуктовый рынок, который посещают жители не только нашего района. Мы получили много обращений от граждан, от работников рынка с просьбой ввести на этом участке платную парковку, чтобы можно было спокойно оставлять там свои автомобили.</w:t>
      </w:r>
    </w:p>
    <w:p>
      <w:pPr>
        <w:pStyle w:val="BodyText"/>
      </w:pPr>
      <w:r>
        <w:rPr>
          <w:bCs/>
          <w:b/>
        </w:rPr>
        <w:t xml:space="preserve">— Вы упомянули, что в районе Филевский парк уже действуют несколько платных парковок. Как бы вы оценили их эффективность? Какие реальные изменения произошли после их введения?</w:t>
      </w:r>
    </w:p>
    <w:p>
      <w:pPr>
        <w:pStyle w:val="BodyText"/>
      </w:pPr>
      <w:r>
        <w:t xml:space="preserve">— На улицах нашего района их обустроили совсем недавно, в октябре, но уже сейчас видно, что там перестали парковаться в два ряда. Раньше это очень затрудняло проезд общественного транспорта. Важно еще то, что появились парковочные места для людей с ограниченными возможностями.</w:t>
      </w:r>
    </w:p>
    <w:p>
      <w:pPr>
        <w:pStyle w:val="BodyText"/>
      </w:pPr>
      <w:r>
        <w:rPr>
          <w:bCs/>
          <w:b/>
        </w:rPr>
        <w:t xml:space="preserve">— Стоимость часа парковки, как мы знаем, составляет 40 рублей в час. Предусмотрены ли какие-то льготы для жителей района?</w:t>
      </w:r>
    </w:p>
    <w:p>
      <w:pPr>
        <w:pStyle w:val="BodyText"/>
      </w:pPr>
      <w:r>
        <w:t xml:space="preserve">— Безусловно. Резиденты, то есть жители домов возле платных стоянок, могут получить специальные разрешения, чтобы оставлять свои машины на льготных условиях: бесплатно с 20:00 до 8:00 на территории всего района, причем круглый год. А чтобы парковаться круглосуточно, надо внести годовую резидентную плату, это всего 3000 рублей. Документы оформляются на московском</w:t>
      </w:r>
      <w:r>
        <w:t xml:space="preserve"> </w:t>
      </w:r>
      <w:hyperlink r:id="rId23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«Мои документы». Отмечу также, что для многодетных семей города Москвы стоянка будет бесплатной на всей территории городских парковок. В этом случае тоже необходимо оформить парковочное разрешение.</w:t>
      </w:r>
    </w:p>
    <w:p>
      <w:pPr>
        <w:pStyle w:val="BodyText"/>
      </w:pPr>
      <w:r>
        <w:rPr>
          <w:bCs/>
          <w:b/>
        </w:rPr>
        <w:t xml:space="preserve">— Не получится ли так, что платные стоянки затронут дворовые территории?</w:t>
      </w:r>
    </w:p>
    <w:p>
      <w:pPr>
        <w:pStyle w:val="BodyText"/>
      </w:pPr>
      <w:r>
        <w:t xml:space="preserve">— Нет. Более того, жители домов могут установить шлагбаум, чтобы оградить свои дворы от чужих машин. Подробнее об этом читайте на сайте управы. К слову, город берет на себя примерно 70% от суммы, которая требуется на монтаж шлагбаума.</w:t>
      </w:r>
    </w:p>
    <w:p>
      <w:pPr>
        <w:pStyle w:val="BodyText"/>
      </w:pPr>
      <w:r>
        <w:rPr>
          <w:bCs/>
          <w:b/>
        </w:rPr>
        <w:t xml:space="preserve">— А как расходуются средства от уже действующих в районе платных парковок?</w:t>
      </w:r>
    </w:p>
    <w:p>
      <w:pPr>
        <w:pStyle w:val="BodyText"/>
      </w:pPr>
      <w:r>
        <w:t xml:space="preserve">— Они возвращаются в район, то есть идут на благоустройство дворов, реконструкцию пешеходных зон и многое другое.</w:t>
      </w:r>
    </w:p>
    <w:p>
      <w:pPr>
        <w:pStyle w:val="BodyText"/>
      </w:pPr>
      <w:r>
        <w:rPr>
          <w:bCs/>
          <w:b/>
        </w:rPr>
        <w:t xml:space="preserve">— Иными словами, платные парковки отвечают прежде всего интересам жителей района?</w:t>
      </w:r>
    </w:p>
    <w:p>
      <w:pPr>
        <w:pStyle w:val="BodyText"/>
      </w:pPr>
      <w:r>
        <w:t xml:space="preserve">— Разумеется, ведь жителям проще найти место для своего автомобиля, улучшается ситуация на дорогах, становится красивее и комфортнее на улицах и во дворах.</w:t>
      </w:r>
    </w:p>
    <w:p>
      <w:pPr>
        <w:pStyle w:val="BodyText"/>
      </w:pPr>
      <w:r>
        <w:rPr>
          <w:bCs/>
          <w:b/>
        </w:rPr>
        <w:t xml:space="preserve">— Куда могут обратиться жители района, если у них возникнут дополнительные вопросы?</w:t>
      </w:r>
    </w:p>
    <w:p>
      <w:pPr>
        <w:pStyle w:val="BodyText"/>
      </w:pPr>
      <w:r>
        <w:t xml:space="preserve">— Советую зайти на сайт parking.mos.ru, где очень много полезной информации. Также в префектуре ЗАО создан специальный консультативный пункт, который работает с 08:00 до 17:00. Тел.:</w:t>
      </w:r>
      <w:r>
        <w:t xml:space="preserve"> </w:t>
      </w:r>
      <w:hyperlink r:id="rId24">
        <w:r>
          <w:rPr>
            <w:rStyle w:val="Hyperlink"/>
          </w:rPr>
          <w:t xml:space="preserve">+7 (495) 443-43-35</w:t>
        </w:r>
      </w:hyperlink>
      <w:r>
        <w:t xml:space="preserve">, доб. 1138 и</w:t>
      </w:r>
      <w:r>
        <w:t xml:space="preserve"> </w:t>
      </w:r>
      <w:hyperlink r:id="rId25">
        <w:r>
          <w:rPr>
            <w:rStyle w:val="Hyperlink"/>
          </w:rPr>
          <w:t xml:space="preserve">+7 (495) 443-64-63</w:t>
        </w:r>
      </w:hyperlink>
      <w:r>
        <w:t xml:space="preserve">. Можно также обратиться в управу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http://zao.mos.ru/presscenter/news/detail/2382095.html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presscenter/news/detail/2382095.html" TargetMode="External" /><Relationship Type="http://schemas.openxmlformats.org/officeDocument/2006/relationships/hyperlink" Id="rId23" Target="https://pgu.mos.ru/ru/" TargetMode="External" /><Relationship Type="http://schemas.openxmlformats.org/officeDocument/2006/relationships/hyperlink" Id="rId24" Target="tel:%2B7%20%28495%29%20443-43-35" TargetMode="External" /><Relationship Type="http://schemas.openxmlformats.org/officeDocument/2006/relationships/hyperlink" Id="rId25" Target="tel:%2B7%C2%A0%28495%29%C2%A0443-64-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presscenter/news/detail/2382095.html" TargetMode="External" /><Relationship Type="http://schemas.openxmlformats.org/officeDocument/2006/relationships/hyperlink" Id="rId23" Target="https://pgu.mos.ru/ru/" TargetMode="External" /><Relationship Type="http://schemas.openxmlformats.org/officeDocument/2006/relationships/hyperlink" Id="rId24" Target="tel:%2B7%20%28495%29%20443-43-35" TargetMode="External" /><Relationship Type="http://schemas.openxmlformats.org/officeDocument/2006/relationships/hyperlink" Id="rId25" Target="tel:%2B7%C2%A0%28495%29%C2%A0443-64-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2025-03-13T09:58:22Z</dcterms:created>
  <dcterms:modified xsi:type="dcterms:W3CDTF">2025-03-13T09:58:22Z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