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есть-с-кем-поговорить-о-капремонте"/>
    <w:p>
      <w:pPr>
        <w:pStyle w:val="Heading3"/>
      </w:pPr>
      <w:r>
        <w:t xml:space="preserve">Есть с кем поговорить о капремонте</w:t>
      </w:r>
    </w:p>
    <w:p>
      <w:pPr>
        <w:pStyle w:val="FirstParagraph"/>
      </w:pPr>
      <w:r>
        <w:t xml:space="preserve">23.12.2015</w:t>
      </w:r>
    </w:p>
    <w:p>
      <w:pPr>
        <w:pStyle w:val="BodyText"/>
      </w:pPr>
      <w:r>
        <w:rPr>
          <w:iCs/>
          <w:i/>
        </w:rPr>
        <w:t xml:space="preserve">На горячую линию по вопросам реализации Региональной программы капремонта поступило уже более 57 тысяч звонков. В частности, задали свои вопросы почти 6% жителей ЗАО.</w:t>
      </w:r>
    </w:p>
    <w:p>
      <w:pPr>
        <w:pStyle w:val="BodyText"/>
      </w:pPr>
      <w:r>
        <w:t xml:space="preserve">Ежемесячные взносы на капремонт собственники жилых и нежилых помещений в многоквартирных домах Москвы начали выплачивать с 1 июля 2015 года. Но уже с февраля заработала горячая линия на сайте Фонда капремонта Москвы (с 1 октября она «передала полномочия»</w:t>
      </w:r>
      <w:r>
        <w:t xml:space="preserve"> </w:t>
      </w:r>
      <w:hyperlink r:id="rId20">
        <w:r>
          <w:rPr>
            <w:rStyle w:val="Hyperlink"/>
          </w:rPr>
          <w:t xml:space="preserve">единой горячей линии</w:t>
        </w:r>
      </w:hyperlink>
      <w:r>
        <w:t xml:space="preserve"> </w:t>
      </w:r>
      <w:r>
        <w:t xml:space="preserve">Мэрии). Люди звонят – уточняют нюансы, порой просят помощи.</w:t>
      </w:r>
    </w:p>
    <w:p>
      <w:pPr>
        <w:pStyle w:val="BodyText"/>
      </w:pPr>
      <w:r>
        <w:t xml:space="preserve">За минувшие 9 месяцев от граждан поступило 57034 звонка. Как говорят специалисты, многих волнует тема льгот и субсидий. Так, с вопросом «какие льготы и субсидии действуют?» обратились 10,49%, а вопрос «Сохраняются ли субсидии и льготы?» интересовал 14,23% граждан. Помимо того, 28% вопросов были посвящены теме проведения общих собраний, а 33% – проведению конкретных работ по программе капремонта.</w:t>
      </w:r>
    </w:p>
    <w:p>
      <w:pPr>
        <w:pStyle w:val="BodyText"/>
      </w:pPr>
      <w:r>
        <w:t xml:space="preserve">Столичные округа в статистике обращений представлены достаточно равномерно: с вопросами по капремонту на горячую линию обратилось от 4 до 6% жителей каждого округа. 34,9% звонивших – работающие специалисты, 31,2% – льготные категории граждан, 25,9% – пенсионеры.</w:t>
      </w:r>
    </w:p>
    <w:p>
      <w:pPr>
        <w:pStyle w:val="BodyText"/>
      </w:pPr>
      <w:r>
        <w:t xml:space="preserve">Реализация региональной программы капремонта набирает обороты. Напомним, она рассчитана на 30 лет – с 2015 по 2044 годы. Буквально каждый месяц привносит что-то новое. Так что вопросы появляются, и будут появляться неминуемо. Специалисты</w:t>
      </w:r>
      <w:r>
        <w:t xml:space="preserve"> </w:t>
      </w:r>
      <w:hyperlink r:id="rId20">
        <w:r>
          <w:rPr>
            <w:rStyle w:val="Hyperlink"/>
          </w:rPr>
          <w:t xml:space="preserve">единой горячей линии</w:t>
        </w:r>
      </w:hyperlink>
      <w:r>
        <w:t xml:space="preserve"> </w:t>
      </w:r>
      <w:r>
        <w:t xml:space="preserve">готовы ответить на любой.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http://zao.mos.ru/presscenter/news/detail/2399270.html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fond.mos.ru/regional-system-overhaul/contacts/" TargetMode="External" /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presscenter/news/detail/23992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fond.mos.ru/regional-system-overhaul/contacts/" TargetMode="External" /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presscenter/news/detail/23992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2025-05-17T10:35:08Z</dcterms:created>
  <dcterms:modified xsi:type="dcterms:W3CDTF">2025-05-17T10:35:08Z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