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d85ea67174afec598acb3701423b01209be5be"/>
    <w:p>
      <w:pPr>
        <w:pStyle w:val="Heading3"/>
      </w:pPr>
      <w:r>
        <w:t xml:space="preserve">Знание новогодних традиций помогло победить!</w:t>
      </w:r>
    </w:p>
    <w:p>
      <w:pPr>
        <w:pStyle w:val="FirstParagraph"/>
      </w:pPr>
      <w:r>
        <w:t xml:space="preserve">12.01.2016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54273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ao.mos.ru/www/DSC_0795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27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  <w:bCs/>
          <w:b/>
        </w:rPr>
        <w:t xml:space="preserve">9 января, на исходе каникул, подростки, посещающие отделение дневного пребывания несовершеннолетних семейного центра «Журавушка», приняли участие в увлекательной игре «Поле чудес».</w:t>
      </w:r>
    </w:p>
    <w:p>
      <w:pPr>
        <w:pStyle w:val="BodyText"/>
      </w:pPr>
      <w:r>
        <w:t xml:space="preserve">Добрый юмор ведущего и музыкальное сопровождение создавали приятную, дружескую и праздничную атмосферу. Вопросы для игры отбирались по теме: «Традиции встречи Нового года в разных странах мира». Таким образом, играя в «Поле чудес», ребята узнали, с кем ждет встречи 31 декабря население Австрии, какой плод разбивает об стену под Новый год глава семьи в Греции, с каким предметом следует прогуляться в Перу, чтобы отправиться в путешествие, что именно в новогоднюю ночь принято разбивать в Швеции, какое растение украшают на Новый год в Австралии и еще много других увлекательных подробностей. Демонстрация вопроса на экране телевизора облегчала задачу игроков, дав им возможность сосредоточиться при выборе буквы. В каждой тройке игроков определялся победитель, который уже выходил в финал. В итоге победителем игры, а затем и суперигры, которая проводилась в рамках программы «Московские каникулы. Зима-2016», стал Николай Камышинский. Впрочем, новогодние подарки получили все ребята, принимавшие участие в игре.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http://zao.mos.ru/presscenter/news/detail/2427375.html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zao.mos.ru" TargetMode="External" /><Relationship Type="http://schemas.openxmlformats.org/officeDocument/2006/relationships/hyperlink" Id="rId23" Target="http://zao.mos.ru/presscenter/news/detail/242737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zao.mos.ru" TargetMode="External" /><Relationship Type="http://schemas.openxmlformats.org/officeDocument/2006/relationships/hyperlink" Id="rId23" Target="http://zao.mos.ru/presscenter/news/detail/242737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2025-04-24T10:18:02Z</dcterms:created>
  <dcterms:modified xsi:type="dcterms:W3CDTF">2025-04-24T10:18:02Z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