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bf41b31454162fc921ac94255675ed5f999020"/>
    <w:p>
      <w:pPr>
        <w:pStyle w:val="Heading3"/>
      </w:pPr>
      <w:r>
        <w:t xml:space="preserve">МГИМО занял 12-ю строчку среди лучших мировых исследовательских центров</w:t>
      </w:r>
    </w:p>
    <w:p>
      <w:pPr>
        <w:pStyle w:val="FirstParagraph"/>
      </w:pPr>
      <w:r>
        <w:t xml:space="preserve">15.02.2016</w:t>
      </w:r>
    </w:p>
    <w:p>
      <w:pPr>
        <w:pStyle w:val="BodyText"/>
      </w:pPr>
      <w:r>
        <w:rPr>
          <w:iCs/>
          <w:i/>
        </w:rPr>
        <w:t xml:space="preserve">В рейтинг The Global Go To Think Tanks Index, ежегодно составляемый аналитиками Пенсильванского университета (США), вошли около семи тысяч исследовательских центров мира, включая вузы и общественные объединения</w:t>
      </w:r>
    </w:p>
    <w:p>
      <w:pPr>
        <w:pStyle w:val="BodyText"/>
      </w:pPr>
      <w:r>
        <w:t xml:space="preserve">Главный критерий этого престижного рейтинга — качество научно-исследовательской деятельности и успешность применения соответствующих разработок на практике в государственной и социальной сферах.</w:t>
      </w:r>
    </w:p>
    <w:p>
      <w:pPr>
        <w:pStyle w:val="BodyText"/>
      </w:pPr>
      <w:r>
        <w:t xml:space="preserve">В этом году МГИМО расположился на 12-м месте рейтинга как ведущий мировой экспертно-аналитический центр. Отмечены были и приоритетные направления научно-исследовательской деятельности вуза: государственная политика, управление, международные отношения, наука и технологии. Добавим, что традиционно верхние позиции рейтинга The Global Go To Think Tanks Index занимают аналитические площадки США, Британии, Китая и Бразилии.</w:t>
      </w:r>
    </w:p>
    <w:p>
      <w:pPr>
        <w:pStyle w:val="BodyText"/>
      </w:pPr>
      <w:r>
        <w:t xml:space="preserve">Поздравляем студентов, преподавателей и сотрудников МГИМО с достойным результатом и желаем вузу новых достижений!</w:t>
      </w:r>
    </w:p>
    <w:p>
      <w:pPr>
        <w:pStyle w:val="BodyText"/>
      </w:pPr>
      <w:r>
        <w:t xml:space="preserve">Отметим, что Московский государственный институт международных отношений — одно из ведущих высших учебных заведений страны. В нем обучаются порядка шести тысяч как российских, так и зарубежных студентов. Расположен вуз в районе Проспект Вернадского.</w:t>
      </w:r>
    </w:p>
    <w:p>
      <w:pPr>
        <w:pStyle w:val="BodyText"/>
      </w:pPr>
      <w:r>
        <w:rPr>
          <w:bCs/>
          <w:b/>
        </w:rPr>
        <w:t xml:space="preserve">Вадим Алексеев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http://zao.mos.ru/presscenter/news/detail/2521051.html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5210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5210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2025-02-15T20:44:04Z</dcterms:created>
  <dcterms:modified xsi:type="dcterms:W3CDTF">2025-02-15T20:44:04Z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