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7d7653d206973a183545af8932e4aece446f1"/>
    <w:p>
      <w:pPr>
        <w:pStyle w:val="Heading3"/>
      </w:pPr>
      <w:r>
        <w:t xml:space="preserve">Город поможет активным собственникам жилья, желающим открыть спецсчет для накопления средств на капремонт</w:t>
      </w:r>
    </w:p>
    <w:p>
      <w:pPr>
        <w:pStyle w:val="FirstParagraph"/>
      </w:pPr>
      <w:r>
        <w:t xml:space="preserve">07.07.2016</w:t>
      </w:r>
    </w:p>
    <w:p>
      <w:pPr>
        <w:pStyle w:val="BodyText"/>
      </w:pPr>
      <w:r>
        <w:rPr>
          <w:iCs/>
          <w:i/>
        </w:rPr>
        <w:t xml:space="preserve">В проекте «Активный гражданин» стартовало новое голосование, в ходе которого горожане поделятся своим мнением о том, нужна ли их дому поддержка города при переходе на специальный счет.</w:t>
      </w:r>
    </w:p>
    <w:p>
      <w:pPr>
        <w:pStyle w:val="BodyText"/>
      </w:pPr>
      <w:r>
        <w:br/>
      </w:r>
      <w:r>
        <w:rPr>
          <w:bCs/>
          <w:b/>
        </w:rPr>
        <w:t xml:space="preserve">В минувшую среду в проекте "Активный гражданин" стартовало голосование «Спецсчет для вашего дома. Кому поможет город?». Жильцам домов Москвы, набравших максимум голосов, будет оказана консультационная поддержка в оформлении документов и организации собрания по изменению способа накопления средств на капитальный ремонт.</w:t>
      </w:r>
    </w:p>
    <w:p>
      <w:pPr>
        <w:pStyle w:val="BodyText"/>
      </w:pPr>
      <w:r>
        <w:t xml:space="preserve">Новая система финансирования капитального ремонта жилья в Москве действует уже год. Собственники сами накапливают деньги на проведение ремонта. Их взносы поступают в «Фонд капитального ремонта многоквартирных домов». Затем деньги в порядке очереди распределяются на финансирование различных ремонтных работ в жилых домах. Но закон предлагает гражданам и другой способ накопления — на специальном счете дома в банке. Тогда взносы расходуются напрямую на ремонт конкретного дома.</w:t>
      </w:r>
    </w:p>
    <w:p>
      <w:pPr>
        <w:pStyle w:val="BodyText"/>
      </w:pPr>
      <w:r>
        <w:t xml:space="preserve">Использование спецсчета позволяет собственникам менять размер взноса на капремонт, выбирать те или иные работы, а также их стоимость, самостоятельно контактировать с банками, подрядчиками, контролировать сметы и работать с должниками. Этот вариант подходит для активных собственников. Специальный счет может принадлежать ЖСК, ТСЖ, региональному оператору или управляющей компании. Все льготы и субсидии при переходе на спецсчет сохраняются.</w:t>
      </w:r>
    </w:p>
    <w:p>
      <w:pPr>
        <w:pStyle w:val="BodyText"/>
      </w:pPr>
      <w:r>
        <w:t xml:space="preserve">Собственники жилья могут принять решение о переходе на отдельный счет в любое время. Решение может быть принято при согласии не менее 50% собственников помещений в ходе общего собрания.</w:t>
      </w:r>
    </w:p>
    <w:p>
      <w:pPr>
        <w:pStyle w:val="BodyText"/>
      </w:pPr>
      <w:r>
        <w:t xml:space="preserve">Жители Москвы могут выбрать тот или иной вариант, а также перевести деньги из ФКР на специальный счет самостоятельно или с помощью специалистов. Голосование в проекте «Активный гражданин» должно показать, жители каких домов больше всего заинтересованы в получении такой помощи.</w:t>
      </w:r>
    </w:p>
    <w:p>
      <w:pPr>
        <w:pStyle w:val="BodyText"/>
      </w:pPr>
      <w:r>
        <w:t xml:space="preserve">Нынешнее голосование в «Активном гражданине» - уже третье в Москве на эту тему. По результатам предыдущих опросов встречи с жильцами прошли почти в 2000 домах.</w:t>
      </w:r>
    </w:p>
    <w:p>
      <w:pPr>
        <w:pStyle w:val="BodyText"/>
      </w:pPr>
      <w:r>
        <w:t xml:space="preserve">Участвовать в голосовании «Спецсчет для вашего дома. Кому поможет город?» можно на сайте</w:t>
      </w:r>
      <w:r>
        <w:t xml:space="preserve"> </w:t>
      </w:r>
      <w:hyperlink r:id="rId20">
        <w:r>
          <w:rPr>
            <w:rStyle w:val="Hyperlink"/>
          </w:rPr>
          <w:t xml:space="preserve">ag.mos.ru</w:t>
        </w:r>
      </w:hyperlink>
      <w:r>
        <w:t xml:space="preserve">или в мобильном приложении проекта с 6 июля. Опрос открыт для пользователей, указавших свой адрес, при условии, если на данный момент их взносы поступают на счет Фонда капремонта.</w:t>
      </w:r>
    </w:p>
    <w:p>
      <w:pPr>
        <w:pStyle w:val="BodyText"/>
      </w:pPr>
      <w:r>
        <w:t xml:space="preserve">Проведение такого опроса поддерживают специалисты. В необходимости таких голосований убеждена исполнительный директор СРО «Межрегиональная гильдия управляющих ЖКХ», член Экспертного совета по жилищной политике и ЖКХ при Комитете Государственной Думы по жилищной политике и ЖКХ Вера Москвина. «Подобный опрос на портале проекта «Активный гражданин» полезен, и его необходимо проводить периодически, чтобы город мог своевременно помогать тем собственникам, которые хотят перейти от регионального оператора на специальный счет и копить деньги на капремонт своего дома самостоятельно», - заявила она, отметив, что спецсчет поможет не только сформировать институт ответственных собственников, имеющих серьезные знания в этой сфере.</w:t>
      </w:r>
    </w:p>
    <w:p>
      <w:pPr>
        <w:pStyle w:val="BodyText"/>
      </w:pPr>
      <w:r>
        <w:t xml:space="preserve">Аналогичное мнение высказала Елена Шомина, профессор Кафедры местного самоуправления факультета социальных наук Высшей школы экономики (НИУ ВШЭ), профессор Высшей школы урбанистики. «Подобные опросы в рамках системы московских электронных референдумов способствуют развитию института ответственных собственников и развитию навыков самоорганизации в управлении многоквартирными домами. Важно, что с момента реализации региональной программы капремонта собственники многих домов Москвы начали учиться выстраивать добрососедские отношения и создавать соседские сообщества», - подчеркнула профессор.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http://zao.mos.ru/presscenter/news/detail/3299429.html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3299429.html" TargetMode="External" /><Relationship Type="http://schemas.openxmlformats.org/officeDocument/2006/relationships/hyperlink" Id="rId20" Target="https://ag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3299429.html" TargetMode="External" /><Relationship Type="http://schemas.openxmlformats.org/officeDocument/2006/relationships/hyperlink" Id="rId20" Target="https://ag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2025-02-28T21:51:08Z</dcterms:created>
  <dcterms:modified xsi:type="dcterms:W3CDTF">2025-02-28T21:51:08Z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