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95c616512a1e468cb4d7db17dec3c8935d643"/>
    <w:p>
      <w:pPr>
        <w:pStyle w:val="Heading3"/>
      </w:pPr>
      <w:r>
        <w:t xml:space="preserve">Студенты-международники стали наставниками в православном лагере «Парус Надежды»</w:t>
      </w:r>
    </w:p>
    <w:p>
      <w:pPr>
        <w:pStyle w:val="FirstParagraph"/>
      </w:pPr>
      <w:r>
        <w:t xml:space="preserve">12.08.2016</w:t>
      </w:r>
    </w:p>
    <w:p>
      <w:pPr>
        <w:pStyle w:val="BodyText"/>
      </w:pPr>
      <w:r>
        <w:rPr>
          <w:iCs/>
          <w:i/>
        </w:rPr>
        <w:t xml:space="preserve">В палаточном городке на Байкале молодые люди реализовывали тьюторскую программу.</w:t>
      </w:r>
    </w:p>
    <w:p>
      <w:pPr>
        <w:pStyle w:val="BodyText"/>
      </w:pPr>
      <w:r>
        <w:t xml:space="preserve">Шесть студентов МГИМО во главе с проректором по социальной и воспитательной работе Игорем Логиновым побывали в православном палаточном лагере «Парус Надежды», который уже 14-й год организовывает храм иконы Божией Матери «Казанская» города Северобайкальска. Студенты воплощали в жизнь тьюторскую (наставническую) программу, сопровождая участников лагеря в различных мероприятиях, спортивных и стратегических играх, туристических походах и т.д.</w:t>
      </w:r>
    </w:p>
    <w:p>
      <w:pPr>
        <w:pStyle w:val="BodyText"/>
      </w:pPr>
      <w:r>
        <w:t xml:space="preserve">Помимо наставнической деятельности, молодые люди были заняты самообразованием: посещали занятия по иностранным языкам, лекции по истории России, спорта и здорового образа жизни. Кроме того, организаторы подготовили для них досуговую программу с экскурсиями и осмотром местных достопримечательностей. Студенты побывали на лечебных горячих источниках «Хакусах», радоновых источниках «Дзелинда», районном историко-краеведческом музее в Нижнеангарске, храме в Северобайкальске, отпраздновали в местной воинской части День ВМФ и воспользовались уникальной возможностью посмотреть на месторождение слюды на Слюдянских озерах.</w:t>
      </w:r>
    </w:p>
    <w:p>
      <w:pPr>
        <w:pStyle w:val="BodyText"/>
      </w:pPr>
      <w:r>
        <w:t xml:space="preserve">По окончании лагерной смены ребята получили сертификаты, а самые активные – памятные сувениры с символикой вуза. Студенты отметили, что поездка принесла им множество ярких открытий и положительных эмоций. В следующем году молодые люди рассчитывают снова вернуться в «Парус Надежды».</w:t>
      </w:r>
    </w:p>
    <w:p>
      <w:pPr>
        <w:pStyle w:val="BodyText"/>
      </w:pPr>
      <w:r>
        <w:rPr>
          <w:bCs/>
          <w:b/>
        </w:rP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http://zao.mos.ru/presscenter/news/detail/3525402.html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525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525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2025-02-15T20:43:35Z</dcterms:created>
  <dcterms:modified xsi:type="dcterms:W3CDTF">2025-02-15T20:43:35Z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