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4682bfa1cdf9f8d28ef2209ef4f7ea23b5307"/>
    <w:p>
      <w:pPr>
        <w:pStyle w:val="Heading3"/>
      </w:pPr>
      <w:r>
        <w:t xml:space="preserve">Москвичи выберут лучший монумент, установленный в столице в 2016 году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iCs/>
          <w:i/>
        </w:rPr>
        <w:t xml:space="preserve">Об этом сообщает пресс-служба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столицы смогут определить, какой памятник, установленный на улицах города в прошлом году, понравился им больше всего. Голосование по этой теме стартовало в проекте «Активный гражданин».</w:t>
      </w:r>
    </w:p>
    <w:p>
      <w:pPr>
        <w:pStyle w:val="BodyText"/>
      </w:pPr>
      <w:r>
        <w:t xml:space="preserve">Известно, что в минувшем году в Москве установили семь скульптурных композиций. Каждая из них посвящена людям, внесшим большой вклад в развитие страны, ее науку, историю и культуру. Среди предложенных вариантов – бюсты генерала Ивана Черняховского, четырех космонавтов-москвичей на ВДНХ, большой памятник князю Владимиру на Боровицкой площади, памятник балерине Майе Плисецкой с ее автографом, мемориальный комплекс в честь городов воинской славы на Поклонной горе, памятники маршалу Александру Василевскому и композитору Сергею Прокофьеву.</w:t>
      </w:r>
    </w:p>
    <w:p>
      <w:pPr>
        <w:pStyle w:val="BodyText"/>
      </w:pPr>
      <w:r>
        <w:t xml:space="preserve">Принять участие в голосовании можно на сайте проекта или в мобильном приложении. Авторы памятников, которые горожане признают лучшими, будут награждены во время проведения дней культурного и исторического наследия.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http://zao.mos.ru/presscenter/news/detail/5340637.html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534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534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2025-01-01T12:56:38Z</dcterms:created>
  <dcterms:modified xsi:type="dcterms:W3CDTF">2025-01-01T12:56:38Z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