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тство-опаленное-войной"/>
    <w:p>
      <w:pPr>
        <w:pStyle w:val="Heading3"/>
      </w:pPr>
      <w:r>
        <w:t xml:space="preserve">Детство, опаленное войной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Библиотека № 214 им. Ю.А. Гагарина провела для учащихся центра образования «Тропарево» мероприятие, приуроченное ко Дню Победы</w:t>
      </w:r>
    </w:p>
    <w:p>
      <w:pPr>
        <w:pStyle w:val="BodyText"/>
      </w:pPr>
      <w:r>
        <w:t xml:space="preserve">Акция получила название «Война и судьба». Ее организаторы познакомили подростков с воспоминаниями читателей библиотеки, детские годы которых совпали с лихолетьем военных лет и послевоенной разрухи.</w:t>
      </w:r>
    </w:p>
    <w:p>
      <w:pPr>
        <w:pStyle w:val="BodyText"/>
      </w:pPr>
      <w:r>
        <w:t xml:space="preserve">С глубоким вниманием ребята слушали рассказ о том, как жили их сверстники в 1940–1950 годах. Как они учились, помогали старшим, о чем мечтали… Школьникам ХХI века сложно представить, что для детей военной поры настоящим сокровищем становились простая ученическая тетрадь и даже самый обыкновенный карандаш. Оказывается, когда-то эти, казалось, обыденные вещи вручали ребятам как подарок за успешную учебу.</w:t>
      </w:r>
    </w:p>
    <w:p>
      <w:pPr>
        <w:pStyle w:val="BodyText"/>
      </w:pPr>
      <w:r>
        <w:t xml:space="preserve">Узнали гости библиотеки и о том, как их сверстники убегали с уроков. Но не для развлечений, а для того, чтобы пробраться в вагон воинского эшелона, уходившего на фронт. Школьники военных лет мечтали сражаться с врагом. Многих ловили еще в пути и после «отеческого внушения» отправляли домой, но некоторые все-таки добирались до передовой и становились «сыновьями полка». Сражались наравне со взрослыми, получали боевые ордена и медали. Всех этих ребят опалила война, каждому из тех, кому посчастливилось вернуться с фронта и дожить до наших дней, есть что рассказать нынешнему поколению подростков.</w:t>
      </w:r>
    </w:p>
    <w:p>
      <w:pPr>
        <w:pStyle w:val="BodyText"/>
      </w:pPr>
      <w:r>
        <w:t xml:space="preserve">Также библиотекари зачитали детям главы из книги Ю. Нагибина «Рассказы о Гагарине». Оказывается, первый космонавт планеты тоже рано узнал о том, что такое война. Деревня Клушино Гжатского района, где жила семья семилетнего Юрия Гагарина, была оккупирована немцами осенью 1941 года. Нацисты вышвырнули хозяев из их дома. Пришлось выкопать маленькую землянку и установить там печку, чтобы не погибнуть от холода. В этой землянке семья Гагариных ютилась полтора года. В 1943-м, незадолго до отступления, немцы угнали в Германию брата и сестру Юрия. Оккупация стала серьезным испытанием в жизни первого космонавта планеты. Он перенес его с честью, как и многие другие испытания, выпавшие на его долю.</w:t>
      </w:r>
    </w:p>
    <w:p>
      <w:pPr>
        <w:pStyle w:val="BodyText"/>
      </w:pPr>
      <w:r>
        <w:t xml:space="preserve">Петр Иванов</w:t>
      </w:r>
      <w:r>
        <w:br/>
      </w:r>
      <w:r>
        <w:t xml:space="preserve">Фото: библиотека № 214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http://zao.mos.ru/presscenter/news/detail/5897317.html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5897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5897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2025-02-15T20:43:15Z</dcterms:created>
  <dcterms:modified xsi:type="dcterms:W3CDTF">2025-02-15T20:43:15Z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