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55372ec4e770f12376a351455c6459d775eca"/>
    <w:p>
      <w:pPr>
        <w:pStyle w:val="Heading3"/>
      </w:pPr>
      <w:r>
        <w:t xml:space="preserve">12 московских проектов попали в шорт-лист премии WAF</w:t>
      </w:r>
    </w:p>
    <w:p>
      <w:pPr>
        <w:pStyle w:val="FirstParagraph"/>
      </w:pPr>
      <w:r>
        <w:t xml:space="preserve">04.07.2019</w:t>
      </w:r>
    </w:p>
    <w:p>
      <w:pPr>
        <w:pStyle w:val="BodyText"/>
      </w:pPr>
      <w:r>
        <w:t xml:space="preserve">12 московских проектов попали в шорт-лист премии международного фестиваля World Architecture Festival (WAF). Об этом рассказал главный архитектор столицы Сергей Кузнецов в рамках Московского урбанистического форума.</w:t>
      </w:r>
    </w:p>
    <w:p>
      <w:pPr>
        <w:pStyle w:val="BodyText"/>
      </w:pPr>
      <w:r>
        <w:t xml:space="preserve">В списке финалистов оказались как уже реализованные проекты, так и те, что находятся в процессе строительства. Победителей WAF объявят в начале декабря 2019 года в Амстердаме.</w:t>
      </w:r>
    </w:p>
    <w:p>
      <w:pPr>
        <w:pStyle w:val="BodyText"/>
      </w:pPr>
      <w:r>
        <w:rPr>
          <w:iCs/>
          <w:i/>
        </w:rPr>
        <w:t xml:space="preserve">«В этом году было подано рекордное количество заявок по московским объектам, и это не может не радовать. Наши архитекторы становятся все более открытыми для мировой арены и все чаще получают престижные международные награды. К тому же, повышается уровень международного сотрудничества - мировые звезды архитектуры охотнее берутся работать в Москве, что в итоге только идет на пользу городу. Думаю, уже можно считать, что постепенно наступает новая веха в развитии Москвы как города - период открытости, сотрудничества и высокого качества проектов»,</w:t>
      </w:r>
      <w:r>
        <w:t xml:space="preserve"> </w:t>
      </w:r>
      <w:r>
        <w:t xml:space="preserve">- отметил Сергей Кузнецов.</w:t>
      </w:r>
      <w:r>
        <w:br/>
      </w:r>
      <w:r>
        <w:br/>
      </w:r>
      <w:r>
        <w:t xml:space="preserve">Премия World Architecture Festival — одна из крупнейших профессиональных наград в мире, которую часто называют архитектурным «Оскаром». Фестиваль проводится ежегодно с 2008 года и собирает лучших архитекторов, градостроителей, инвесторов из более чем 60 стран.</w:t>
      </w:r>
      <w:r>
        <w:br/>
      </w:r>
    </w:p>
    <w:p>
      <w:pPr>
        <w:pStyle w:val="BodyText"/>
      </w:pPr>
      <w:r>
        <w:t xml:space="preserve">В списке:</w:t>
      </w:r>
    </w:p>
    <w:p>
      <w:pPr>
        <w:pStyle w:val="BodyText"/>
      </w:pPr>
      <w:r>
        <w:t xml:space="preserve">Московский концертный зал «Зарядье»</w:t>
      </w:r>
      <w:r>
        <w:br/>
      </w:r>
      <w:r>
        <w:t xml:space="preserve">Архитектурное бюро: ТПО «Резерв»</w:t>
      </w:r>
      <w:r>
        <w:br/>
      </w:r>
      <w:r>
        <w:br/>
      </w:r>
      <w:r>
        <w:t xml:space="preserve">Парк Тюфелева роща</w:t>
      </w:r>
      <w:r>
        <w:br/>
      </w:r>
      <w:r>
        <w:t xml:space="preserve">Архитектурное бюро: iMelk</w:t>
      </w:r>
      <w:r>
        <w:br/>
      </w:r>
      <w:r>
        <w:br/>
      </w:r>
      <w:r>
        <w:t xml:space="preserve">ЖК «Бродский»</w:t>
      </w:r>
      <w:r>
        <w:br/>
      </w:r>
      <w:r>
        <w:t xml:space="preserve">Архитектурное бюро: «Цимайло, Ляшенко и партнеры»</w:t>
      </w:r>
      <w:r>
        <w:br/>
      </w:r>
      <w:r>
        <w:br/>
      </w:r>
      <w:r>
        <w:t xml:space="preserve">Центр художественной гимнастики Ирины Винер-Усмановой в Лужниках</w:t>
      </w:r>
      <w:r>
        <w:br/>
      </w:r>
      <w:r>
        <w:t xml:space="preserve">Архитектурное бюро: ТПО «Прайд»</w:t>
      </w:r>
      <w:r>
        <w:br/>
      </w:r>
      <w:r>
        <w:br/>
      </w:r>
      <w:r>
        <w:t xml:space="preserve">Проект застройки Бадаевского пивоваренного завода</w:t>
      </w:r>
      <w:r>
        <w:br/>
      </w:r>
      <w:r>
        <w:t xml:space="preserve">Архитектурное бюро: Herzog &amp; de Meuron</w:t>
      </w:r>
      <w:r>
        <w:br/>
      </w:r>
      <w:r>
        <w:br/>
      </w:r>
      <w:r>
        <w:t xml:space="preserve">ЖК RED7</w:t>
      </w:r>
      <w:r>
        <w:br/>
      </w:r>
      <w:r>
        <w:t xml:space="preserve">Архитектурное бюро: MVRDV</w:t>
      </w:r>
      <w:r>
        <w:br/>
      </w:r>
      <w:r>
        <w:br/>
      </w:r>
      <w:r>
        <w:t xml:space="preserve">Сколковский институт науки и технологий</w:t>
      </w:r>
      <w:r>
        <w:br/>
      </w:r>
      <w:r>
        <w:t xml:space="preserve">Архитектурное бюро: Herzog &amp; de Meuron</w:t>
      </w:r>
      <w:r>
        <w:br/>
      </w:r>
      <w:r>
        <w:br/>
      </w:r>
      <w:r>
        <w:t xml:space="preserve">Медицинский кластер в Коммунарке</w:t>
      </w:r>
      <w:r>
        <w:br/>
      </w:r>
      <w:r>
        <w:t xml:space="preserve">Архитектурное бюро: ТПО «Резерв»</w:t>
      </w:r>
      <w:r>
        <w:br/>
      </w:r>
      <w:r>
        <w:br/>
      </w:r>
      <w:r>
        <w:t xml:space="preserve">Медицинский кластер в Сколково</w:t>
      </w:r>
      <w:r>
        <w:br/>
      </w:r>
      <w:r>
        <w:t xml:space="preserve">Архитектурное бюро: Mochly Eldar Architects</w:t>
      </w:r>
      <w:r>
        <w:br/>
      </w:r>
      <w:r>
        <w:br/>
      </w:r>
      <w:r>
        <w:t xml:space="preserve">Многофункциональный коммерческий центр возле станции метро «Теплый стан»</w:t>
      </w:r>
      <w:r>
        <w:br/>
      </w:r>
      <w:r>
        <w:t xml:space="preserve">Архитектурное бюро: «Крупный план»</w:t>
      </w:r>
      <w:r>
        <w:br/>
      </w:r>
      <w:r>
        <w:br/>
      </w:r>
      <w:r>
        <w:t xml:space="preserve">Инсталляция Living in Nature</w:t>
      </w:r>
      <w:r>
        <w:br/>
      </w:r>
      <w:r>
        <w:t xml:space="preserve">Архитектурное бюро: SPEECH</w:t>
      </w:r>
      <w:r>
        <w:br/>
      </w:r>
      <w:r>
        <w:br/>
      </w:r>
      <w:r>
        <w:t xml:space="preserve">Рассвет LOFT* Studio 3.34</w:t>
      </w:r>
      <w:r>
        <w:br/>
      </w:r>
      <w:r>
        <w:t xml:space="preserve">Архитектурное бюро: DNK ag</w:t>
      </w:r>
    </w:p>
    <w:p>
      <w:pPr>
        <w:pStyle w:val="BodyText"/>
      </w:pPr>
      <w:r>
        <w:t xml:space="preserve">--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http://zao.mos.ru/presscenter/news/detail/8199164.html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199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199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2024-08-13T08:34:50Z</dcterms:created>
  <dcterms:modified xsi:type="dcterms:W3CDTF">2024-08-13T08:34:50Z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