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ec1016d65f6163cfdffad0e2f10df1b718c98"/>
    <w:p>
      <w:pPr>
        <w:pStyle w:val="Heading3"/>
      </w:pPr>
      <w:r>
        <w:t xml:space="preserve">Около 50 маршрутов наземного транспорта изменят к моменту запуска МЦД-1 и МЦД-2</w:t>
      </w:r>
    </w:p>
    <w:p>
      <w:pPr>
        <w:pStyle w:val="FirstParagraph"/>
      </w:pPr>
      <w:r>
        <w:t xml:space="preserve">21.08.2019</w:t>
      </w:r>
    </w:p>
    <w:p>
      <w:pPr>
        <w:pStyle w:val="BodyText"/>
      </w:pPr>
      <w:r>
        <w:t xml:space="preserve">Об этом сообщил заместитель мэра Москвы по вопросам транспорта Максим Ликсутов.</w:t>
      </w:r>
    </w:p>
    <w:p>
      <w:pPr>
        <w:pStyle w:val="BodyText"/>
      </w:pPr>
      <w:r>
        <w:t xml:space="preserve">«К запуску первых двух диаметров изменятся около 50 маршрутов наземного транспорта – 20 вблизи станций МЦД-1 и 30 у станций МЦД-2. Наша задача – сделать новый транспорт максимально интегрированным, а пересадки – удобными. А также создать больше вариантов для поездок и возможностей пересадок с одного транспорта на другой», - сказал М.Ликсутов.</w:t>
      </w:r>
    </w:p>
    <w:p>
      <w:pPr>
        <w:pStyle w:val="BodyText"/>
      </w:pPr>
      <w:r>
        <w:t xml:space="preserve">По его словам, изменение маршрута автобуса № 748 позволит 240 тыс. жителям районов Бескудниково, Западное и Восточное Дегунино доезжать до платформы МЦД-1 Бескудниково.</w:t>
      </w:r>
    </w:p>
    <w:p>
      <w:pPr>
        <w:pStyle w:val="BodyText"/>
      </w:pPr>
      <w:r>
        <w:t xml:space="preserve">«С запуском Московских центральных диаметров многим жителям пос. Севводстрой будет удобнее доезжать до платформы «Лианозово». Сейчас поселок обслуживают три автобусных маршрута № 592, 815 и 815к, однако они все следуют по ул. Череповецкая улице до метро «Алтуфьево». Для жителей мы изменим маршрут автобуса № 994 – автобусы будут заезжать в пос. Севводстрой и следовать до платформы МЦД-1 «Лианозово», - пояснил заммэра.</w:t>
      </w:r>
    </w:p>
    <w:p>
      <w:pPr>
        <w:pStyle w:val="BodyText"/>
      </w:pPr>
      <w:r>
        <w:t xml:space="preserve">Он также напомнил, что запуск первых диаметров, по информации ОАО «РЖД», запланирован на ноябрь текущего года.</w:t>
      </w:r>
    </w:p>
    <w:p>
      <w:pPr>
        <w:pStyle w:val="BodyText"/>
      </w:pPr>
      <w:r>
        <w:t xml:space="preserve">«Совокупно это 132 км пути, 66 станций, с 27 из которых можно будет пересесть на метро, Московское центральное кольцо или радиальные направления железной дороги. Уже с запуском первых двух диаметров общественный транспорт станет доступнее для 3,7 млн жителей Москвы и Московской области. Первые два сквозных маршрута улучшат транспортную доступность более 45 районов Москвы и 6 городов области. Благодаря МЦД-1 и МЦД-2 в поездах появится более 900 тыс. новых пассажирских мест в сутки», - заключил М.Ликсутов.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http://zao.mos.ru/presscenter/news/detail/8298813.html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298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298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2024-10-14T15:13:59Z</dcterms:created>
  <dcterms:modified xsi:type="dcterms:W3CDTF">2024-10-14T15:13:59Z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