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20b6006bc5a5098cddb998a4c7bb0ddc1b8f7f"/>
    <w:p>
      <w:pPr>
        <w:pStyle w:val="Heading3"/>
      </w:pPr>
      <w:r>
        <w:t xml:space="preserve">В Сколковском институте пройдет Ломоносовский бал</w:t>
      </w:r>
    </w:p>
    <w:p>
      <w:pPr>
        <w:pStyle w:val="FirstParagraph"/>
      </w:pPr>
      <w:r>
        <w:t xml:space="preserve">11.02.2020</w:t>
      </w:r>
    </w:p>
    <w:p>
      <w:pPr>
        <w:pStyle w:val="BodyText"/>
      </w:pPr>
      <w:r>
        <w:t xml:space="preserve">Ломоносовская школа приглашает учеников 8-11 классов и их родителей на мероприятие в Сколковский институт науки и технологий 20 февраля. Именно там пройдет Ломоносовский бал «Point of future».</w:t>
      </w:r>
    </w:p>
    <w:p>
      <w:pPr>
        <w:pStyle w:val="BodyText"/>
      </w:pPr>
      <w:r>
        <w:t xml:space="preserve">Организаторы вечера обещают гостям «волшебную атмосферу, неповторимые эмоции и чувство единения». В красивом зале под звуки классической музыки изысканно одетые молодые люди исполнят вальс, мазурку, польку и падеграс.</w:t>
      </w:r>
    </w:p>
    <w:p>
      <w:pPr>
        <w:pStyle w:val="BodyText"/>
      </w:pPr>
      <w:r>
        <w:t xml:space="preserve">В этом году Ломоносовский бал необычен своей тематикой. Как сказано на сайте учебного заведения, «в зале встретятся прошлое и будущее». Организаторы торжества смогли соединить современное и классическое, две эпохи в одном пространстве.</w:t>
      </w:r>
    </w:p>
    <w:p>
      <w:pPr>
        <w:pStyle w:val="BodyText"/>
      </w:pPr>
      <w:r>
        <w:t xml:space="preserve">Мероприятие пройдет в Сколковском институте науки и технологий (Scoltech) в 18:00 по адресу: Большой бульвар д. 30, стр. 1. Вечер предполагает дресс-код: Black Tie.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http://zao.mos.ru/presscenter/news/detail/8685686.html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868568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868568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2025-08-05T01:09:03Z</dcterms:created>
  <dcterms:modified xsi:type="dcterms:W3CDTF">2025-08-05T01:09:03Z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