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d53e192824a7fd45c3a040c1b2d2db40ab2c7"/>
    <w:p>
      <w:pPr>
        <w:pStyle w:val="Heading3"/>
      </w:pPr>
      <w:r>
        <w:t xml:space="preserve">Самые необычные детские игровые пространства Москвы</w:t>
      </w:r>
    </w:p>
    <w:p>
      <w:pPr>
        <w:pStyle w:val="FirstParagraph"/>
      </w:pPr>
      <w:r>
        <w:t xml:space="preserve">11.07.2020</w:t>
      </w:r>
    </w:p>
    <w:p>
      <w:pPr>
        <w:pStyle w:val="BodyText"/>
      </w:pPr>
      <w:r>
        <w:t xml:space="preserve">С заботой о детском досуге, в Москве построено и введено в эксплуатацию немало детских площадок. Среди них есть не только те, которые устанавливаются во дворах, но немало необычных игровых пространств. Выбрать лучшие для своих детей можно с помощью гида по оригинальным детским городкам.</w:t>
      </w:r>
    </w:p>
    <w:p>
      <w:pPr>
        <w:pStyle w:val="BodyText"/>
      </w:pPr>
      <w:r>
        <w:t xml:space="preserve">В Парке Горького есть игровое пространство «Салют», которое объединяет девять разных пространств для игр и творчества. Здесь можно играть с песком и водой, узнавать, что такое звук, цвет, разбираться в формах и фактурах предметов.</w:t>
      </w:r>
    </w:p>
    <w:p>
      <w:pPr>
        <w:pStyle w:val="BodyText"/>
      </w:pPr>
      <w:r>
        <w:t xml:space="preserve">Необычная площадка «Нефтезавод» расположилась на ВДНХ. Здесь дети знакомятся с полным циклом работы нефтегазовой компании. На площадке установлено более 20 оригинальных игровых элементов, в том числе четыре комплекса с горками и приспособлениями для лазанья, батуты, качалки и лабиринты.</w:t>
      </w:r>
    </w:p>
    <w:p>
      <w:pPr>
        <w:pStyle w:val="BodyText"/>
      </w:pPr>
      <w:r>
        <w:t xml:space="preserve">В парке «Ходынское поле» находится площадка «Аэродром», посвященная авиации. В центре площадки установлен аэроплан — игровой комплекс с лесенками и горками. Для более старших детей тут оборудовали профессиональный скейт-парк, площадью 2000 кв метров. Его особенность — диджейский пульт. Каждый скейтбордист может встать за него и поставить любимую музыку.</w:t>
      </w:r>
    </w:p>
    <w:p>
      <w:pPr>
        <w:pStyle w:val="BodyText"/>
      </w:pPr>
      <w:r>
        <w:t xml:space="preserve">В парке 850-летия Москвы находится памп-трек — асфальтированная закольцованная трасса, которая представляет собой чередование волн, кочек и контруклонов и не имеет ровных участков. Она была обустроена для юных велосипедистов, роллеров и скейтбордистов. Также специальная трасса обустроена для тех, кто предпочитает кататься на лыжероллерах.</w:t>
      </w:r>
    </w:p>
    <w:p>
      <w:pPr>
        <w:pStyle w:val="BodyText"/>
      </w:pPr>
      <w:r>
        <w:t xml:space="preserve">Другая интерактивная площадка находится в парке имени Прямикова.Водный игровой комплекс включает в себя несколько водных станций, которые работают по принципу колонки-водокачки: поднимая и опуская рычаг можно гнать воду. Струя воды бежит по лабиринту воронок и желобков, а в конце пути уходит в песок.</w:t>
      </w:r>
    </w:p>
    <w:p>
      <w:pPr>
        <w:pStyle w:val="BodyText"/>
      </w:pPr>
      <w:r>
        <w:t xml:space="preserve">Одно из самых больших игровых пространство в ТиНАО — это «Оригами» в Саларьеве. Пространство посвящено древнему китайскому искусству. Здесь в том числе созданы рельефные холмы и настоящий водоем с порогами и дамбой. Для родителей на площадке установлены удобные гамаки, лежаки и качели-гнезда.</w:t>
      </w:r>
    </w:p>
    <w:p>
      <w:pPr>
        <w:pStyle w:val="BodyText"/>
      </w:pPr>
      <w:r>
        <w:t xml:space="preserve">В парке «Зеленая река» установлена площадка, разделенная на две зоны по возрастам: для детей от года до семи лет и для детей 7–12 лет.Над пространством возвышается семиметровый маяк из дубовых брусьев, внутри которого есть канатный лабиринт. В зоне для малышей расположилась большая песочница с ручным экскаватором. А еще здесь есть батуты, балансиры, бревенчато-веревочные комплексы и качели-гнезда.</w:t>
      </w:r>
    </w:p>
    <w:p>
      <w:pPr>
        <w:pStyle w:val="BodyText"/>
      </w:pPr>
      <w:r>
        <w:t xml:space="preserve">Еще один необычный игровой комплекс находится в Бабушкинском парке.«Лазалия» состоит из вертикальных прозрачных стен и множества лазов и тоннелей. Также здесь есть батутный комплекс, а рядом с ним стоят интерактивные футбольные ворота.</w:t>
      </w:r>
    </w:p>
    <w:p>
      <w:pPr>
        <w:pStyle w:val="BodyText"/>
      </w:pPr>
      <w:r>
        <w:t xml:space="preserve">Другое одно интересное пространство — интерактивная арка в усадьбе «Люблино», в которую встроено 10 разнообразных игр.Ребенку надо выбрать одну из них, затем арка даст задание, поможет его выполнить, а после еще и похвалит за выполнение.</w:t>
      </w:r>
    </w:p>
    <w:p>
      <w:pPr>
        <w:pStyle w:val="BodyText"/>
      </w:pPr>
      <w:r>
        <w:t xml:space="preserve">В усадьбе также находится одна из самых больших площадок с качелями в столице.</w:t>
      </w:r>
    </w:p>
    <w:p>
      <w:pPr>
        <w:pStyle w:val="BodyText"/>
      </w:pPr>
      <w:r>
        <w:t xml:space="preserve">В Москве постепенно смягчают ограничительные меры, введенные из-за угрозы распространения COVID-19. Так, с конца июня в столице сняли ограничения на использование городской общественной инфраструктуры. Детям теперь снова можно покорять горки и кататься на качелях.</w:t>
      </w:r>
    </w:p>
    <w:p>
      <w:pPr>
        <w:pStyle w:val="BodyText"/>
      </w:pPr>
      <w:r>
        <w:t xml:space="preserve">Отметим, что в 2019 году в Москве было построено и введено в эксплуатацию более 300 детских площадок в рамках программы «Мой район».</w:t>
      </w:r>
    </w:p>
    <w:p>
      <w:pPr>
        <w:pStyle w:val="BodyText"/>
      </w:pPr>
      <w:r>
        <w:t xml:space="preserve">mos.ru</w:t>
      </w:r>
    </w:p>
    <w:p>
      <w:pPr>
        <w:numPr>
          <w:ilvl w:val="0"/>
          <w:numId w:val="1001"/>
        </w:numPr>
        <w:pStyle w:val="Compact"/>
      </w:pPr>
      <w:hyperlink r:id="rId20"/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http://zao.mos.ru/presscenter/news/detail/9019733.html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019733.html" TargetMode="External" /><Relationship Type="http://schemas.openxmlformats.org/officeDocument/2006/relationships/hyperlink" Id="rId20" Target="https://www.facebook.com/sharer.php?src=sp&amp;u=https%3A%2F%2Fna-zapade-mos.ru%2Fsamye-neobychnye-detskie-igrovye-prostranstva-moskvy&amp;title=%D0%A1%D0%B0%D0%BC%D1%8B%D0%B5%20%D0%BD%D0%B5%D0%BE%D0%B1%D1%8B%D1%87%D0%BD%D1%8B%D0%B5%20%D0%B4%D0%B5%D1%82%D1%81%D0%BA%D0%B8%D0%B5%20%D0%B8%D0%B3%D1%80%D0%BE%D0%B2%D1%8B%D0%B5%20%D0%BF%D1%80%D0%BE%D1%81%D1%82%D1%80%D0%B0%D0%BD%D1%81%D1%82%D0%B2%D0%B0%20%D0%9C%D0%BE%D1%81%D0%BA%D0%B2%D1%8B&amp;utm_source=share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019733.html" TargetMode="External" /><Relationship Type="http://schemas.openxmlformats.org/officeDocument/2006/relationships/hyperlink" Id="rId20" Target="https://www.facebook.com/sharer.php?src=sp&amp;u=https%3A%2F%2Fna-zapade-mos.ru%2Fsamye-neobychnye-detskie-igrovye-prostranstva-moskvy&amp;title=%D0%A1%D0%B0%D0%BC%D1%8B%D0%B5%20%D0%BD%D0%B5%D0%BE%D0%B1%D1%8B%D1%87%D0%BD%D1%8B%D0%B5%20%D0%B4%D0%B5%D1%82%D1%81%D0%BA%D0%B8%D0%B5%20%D0%B8%D0%B3%D1%80%D0%BE%D0%B2%D1%8B%D0%B5%20%D0%BF%D1%80%D0%BE%D1%81%D1%82%D1%80%D0%B0%D0%BD%D1%81%D1%82%D0%B2%D0%B0%20%D0%9C%D0%BE%D1%81%D0%BA%D0%B2%D1%8B&amp;utm_source=share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2025-08-04T23:56:50Z</dcterms:created>
  <dcterms:modified xsi:type="dcterms:W3CDTF">2025-08-04T23:56:50Z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