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9ecb5105e30042d79dcbc43ffc37d4c440d4b"/>
    <w:p>
      <w:pPr>
        <w:pStyle w:val="Heading3"/>
      </w:pPr>
      <w:r>
        <w:t xml:space="preserve">В аэропорту Внуково открылась выставка «Людвиг ван Бетховен — Ода «К радости»»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t xml:space="preserve">В аэропорту Внуково начала работу выставка скульптур «Людвиг ван Бетховен — Ода «К радости»». Ее подготовил художник Оттмар Хёрль. Культурная акция проходит в рамках проекта «Год Германии в России 2020/21».</w:t>
      </w:r>
    </w:p>
    <w:p>
      <w:pPr>
        <w:pStyle w:val="BodyText"/>
      </w:pPr>
      <w:r>
        <w:t xml:space="preserve">В экспозицию вошли 15 фигур Бетховена, выполненных в золотистых и малахитовых тонах. Особенность их в том, что все скульптуры изображены улыбающимися.</w:t>
      </w:r>
    </w:p>
    <w:p>
      <w:pPr>
        <w:pStyle w:val="BodyText"/>
      </w:pPr>
      <w:r>
        <w:t xml:space="preserve">Как сообщается на сайте авиакомпании, открывала выставку полномочный министр и постоянный заместитель посла Федеративной Республики Германия в РФ Беате Гжески. Она отметила, что экспозиция направлена на укрепление российско-германских отношений. Скульптуры призваны напомнить о том, насколько глубоки и разнообразны культурные и социальные связи между народами.</w:t>
      </w:r>
    </w:p>
    <w:p>
      <w:pPr>
        <w:pStyle w:val="BodyText"/>
      </w:pPr>
      <w:r>
        <w:t xml:space="preserve">По словам заместителя генерального директора по коммерции АО «Международный аэропорт «Внуково» Антона Кузнецова, большая честь принять участие в выставке, а, главное, стать завершающим этапом в масштабной культурной экспедиции по городам России.</w:t>
      </w:r>
    </w:p>
    <w:p>
      <w:pPr>
        <w:pStyle w:val="BodyText"/>
      </w:pPr>
      <w:r>
        <w:t xml:space="preserve">Выставка доступна для всех желающих бесплатно. Она будет работать до 7 мая в терминале А.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http://zao.mos.ru/presscenter/news/detail/9846769.html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846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9846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2025-07-14T08:18:02Z</dcterms:created>
  <dcterms:modified xsi:type="dcterms:W3CDTF">2025-07-14T08:18:02Z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