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3724568d4b5377c1f2a2daf08f13e54a540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Озерная, вл.42-44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Озерная, вл.42-44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ул. Озерная, вл.42-44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внесения изменений в правила землепользования и застройки города Москвы в отношении территории по адресу: ул. Озерная, вл.42-44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ул. Озерная, вл.42-44 проводятся в пределах территории района Очаково-Матвеевское города Москвы.</w:t>
      </w:r>
    </w:p>
    <w:p>
      <w:pPr>
        <w:pStyle w:val="BodyText"/>
      </w:pPr>
      <w:r>
        <w:t xml:space="preserve">К проекту внесения изменений в правила землепользования и застройки города Москвы в отношении территории по адресу: ул. Озерная, вл.42-44 подготовлены следующие информационные материалы: утверждаемая часть проекта, демонстрационные материалы.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в отношении территории по адресу: ул. Озерная, вл.42-44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внесения изменений в правила землепользования и застройки города Москвы в отношении территории по адресу: ул. Озерная, вл.42-44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13.04.2020 на официальном сайте и проводится с 13.04.2020 по 26.04.2020.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http://zao.mos.ru/public-hearings/detail/8961861.html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detail/8961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detail/8961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2025-05-03T22:34:23Z</dcterms:created>
  <dcterms:modified xsi:type="dcterms:W3CDTF">2025-05-03T22:34:23Z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