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1559953f2ca5b91288536dd85b29546fb088"/>
    <w:p>
      <w:pPr>
        <w:pStyle w:val="Heading3"/>
      </w:pPr>
      <w:r>
        <w:t xml:space="preserve">МЧС России: увеличены выплаты пострадавшим при ЧС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bCs/>
          <w:b/>
        </w:rPr>
        <w:t xml:space="preserve">Правительством РФ принято решение об увеличении выплат пострадавшим в результате ЧС. Соответствующее постановление подписано Председателем Правительства Михаилом Мишустиным. Вопрос инициирован ранее МЧС России совместно с Минфином России.</w:t>
      </w:r>
    </w:p>
    <w:p>
      <w:pPr>
        <w:pStyle w:val="BodyText"/>
      </w:pPr>
      <w:r>
        <w:t xml:space="preserve">Так, в полтора раза повышены размеры выплат пострадавшим при чрезвычайных ситуациях федерального и межрегионального характера.</w:t>
      </w:r>
    </w:p>
    <w:p>
      <w:pPr>
        <w:pStyle w:val="BodyText"/>
      </w:pPr>
      <w:r>
        <w:t xml:space="preserve">«Размеры этих выплат не повышались более 10 лет. Вместо 10 тыс. рублей будут выплачиваться 15 тыс. рублей, за утрату имущества вместо 50 тыс. и 100 тыс. рублей - 75 тыс. и 150 тыс. рублей соответственно на каждого пострадавшего. Такая помощь будет существенной для граждан», - пояснил глава МЧС России Александр Куренков.</w:t>
      </w:r>
    </w:p>
    <w:p>
      <w:pPr>
        <w:pStyle w:val="BodyText"/>
      </w:pPr>
      <w:r>
        <w:t xml:space="preserve">Аналогично увеличены размеры единовременных пособий гражданам, получившим в результате чрезвычайных ситуаций вред здоровью, и членам семей граждан, погибших (умерших) в результате чрезвычайных ситуаций.</w:t>
      </w:r>
    </w:p>
    <w:p>
      <w:pPr>
        <w:pStyle w:val="BodyText"/>
      </w:pPr>
      <w:r>
        <w:t xml:space="preserve">«Выплаты будут ежегодно индексироваться с учетом уровня инфляции, что крайне важно», - отметил Александр Куренков.</w:t>
      </w:r>
    </w:p>
    <w:p>
      <w:pPr>
        <w:pStyle w:val="BodyText"/>
      </w:pPr>
      <w:r>
        <w:t xml:space="preserve">Изменения затронут в том числе и пострадавших от наводнений весной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http://zao.mos.ru/security-and-law-and-order/detail/12495604.html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49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1249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2024-10-26T15:54:36Z</dcterms:created>
  <dcterms:modified xsi:type="dcterms:W3CDTF">2024-10-26T15:54:36Z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