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49087a8c49ba3fb8c99b069323da0ffa615942"/>
    <w:p>
      <w:pPr>
        <w:pStyle w:val="Heading3"/>
      </w:pPr>
      <w:r>
        <w:t xml:space="preserve">15 Февраля – День памяти о россиянах, исполнявших служебный долг за пределами Отечества</w:t>
      </w:r>
    </w:p>
    <w:p>
      <w:pPr>
        <w:pStyle w:val="FirstParagraph"/>
      </w:pPr>
      <w:r>
        <w:t xml:space="preserve">15.02.2020</w:t>
      </w:r>
    </w:p>
    <w:p>
      <w:pPr>
        <w:pStyle w:val="BodyText"/>
      </w:pPr>
      <w:r>
        <w:rPr>
          <w:iCs/>
          <w:i/>
        </w:rPr>
        <w:t xml:space="preserve">В Департаменте по делам гражданской обороны, чрезвычайным ситуациям и пожарной безопасности города Москвы более 250 сотрудников – участников боевых действий.</w:t>
      </w:r>
    </w:p>
    <w:p>
      <w:pPr>
        <w:pStyle w:val="BodyText"/>
      </w:pPr>
      <w:r>
        <w:t xml:space="preserve">15 февраля в Российской Федерации отмечается памятная дата – День памяти о россиянах, исполнявших служебный долг за пределами Отечества.</w:t>
      </w:r>
    </w:p>
    <w:p>
      <w:pPr>
        <w:pStyle w:val="BodyText"/>
      </w:pPr>
      <w:r>
        <w:t xml:space="preserve">Указанная дата была выбрана в связи с событиями 1989 года, когда ограниченный контингент</w:t>
      </w:r>
      <w:r>
        <w:t xml:space="preserve"> </w:t>
      </w:r>
      <w:hyperlink r:id="rId20">
        <w:r>
          <w:rPr>
            <w:rStyle w:val="Hyperlink"/>
          </w:rPr>
          <w:t xml:space="preserve">советских войск</w:t>
        </w:r>
      </w:hyperlink>
      <w:r>
        <w:t xml:space="preserve"> </w:t>
      </w:r>
      <w:r>
        <w:t xml:space="preserve">в Афганистане, после оказания интернациональной помощи дружественному афганскому народу, покинул территорию Республики. Это событие ознаменовало для</w:t>
      </w:r>
      <w:r>
        <w:t xml:space="preserve"> </w:t>
      </w:r>
      <w:hyperlink r:id="rId21">
        <w:r>
          <w:rPr>
            <w:rStyle w:val="Hyperlink"/>
          </w:rPr>
          <w:t xml:space="preserve">Советского Союза окончание</w:t>
        </w:r>
      </w:hyperlink>
      <w:r>
        <w:t xml:space="preserve"> </w:t>
      </w:r>
      <w:hyperlink r:id="rId22">
        <w:r>
          <w:rPr>
            <w:rStyle w:val="Hyperlink"/>
          </w:rPr>
          <w:t xml:space="preserve">ведения боевых действий в Афганистан</w:t>
        </w:r>
      </w:hyperlink>
      <w:r>
        <w:t xml:space="preserve">е, которые продолжались почти десять лет и унесли жизни более 15 тысяч советских граждан. Ветераны боевых действий, «афганцы», как с легкой руки СМИ стали их называть и как они сами себя называют, считаются самой массовой категорией лиц, исполнявших служебный долг за пределами СССР. Но, разумеется, советские граждане принимали участие не только в боевых действиях в Афганистане, но и в целом ряде других «горячих» точек за рубежом. Среди них Испания, Монголия, Китай, Корея, Венгрия, Чехословакия, Ангола, Мозамбик, Египет, Эфиопия, Йемен, Сирия, Ливан, Алжир, Вьетнам, Лаос, Камбоджа, Бангладеш и ряд других мест.</w:t>
      </w:r>
    </w:p>
    <w:p>
      <w:pPr>
        <w:pStyle w:val="BodyText"/>
      </w:pPr>
      <w:r>
        <w:t xml:space="preserve">В период афганской войны 1979-1989 гг. военную службу прошли 620 тысяч солдат и офицеров советских войск, которые находились на территории Афганистана. Война забрала жизни у 15 тысяч советских солдат.</w:t>
      </w:r>
    </w:p>
    <w:p>
      <w:pPr>
        <w:pStyle w:val="BodyText"/>
      </w:pPr>
      <w:r>
        <w:t xml:space="preserve">В 2004 году в Москве, на Поклонной горе в парке Победы, установлен памятник воинам-интернационалистам, у которого ежегодно 15 февраля в память о погибших товарищах собираются ветераны.</w:t>
      </w:r>
    </w:p>
    <w:p>
      <w:pPr>
        <w:pStyle w:val="BodyText"/>
      </w:pPr>
      <w:r>
        <w:t xml:space="preserve">В 2010 году память о воинах-интернационалистах была увековечена на законодательном уровне - Федеральным законом от 29 ноября 2010 года № 320-ФЗ. В нашей стране была установлена памятная дата 15 февраля – День памяти о россиянах, исполнявших служебный долг за пределами Отечества. В торжествах участвуют военно-патриотические организации, участники зарубежных военных операций, общественные деятели, чиновники Министерства обороны РФ, представители благотворительных фондов.</w:t>
      </w:r>
    </w:p>
    <w:p>
      <w:pPr>
        <w:pStyle w:val="BodyText"/>
      </w:pPr>
      <w:r>
        <w:t xml:space="preserve">Ежегодно в этот день вспоминают и тех, кто пал при выполнении служебного долга за рубежом уже в современной России – как военнослужащих, так и гражданских лиц – в Южной Осетии, Абхазии, Сирии.</w:t>
      </w:r>
    </w:p>
    <w:p>
      <w:pPr>
        <w:pStyle w:val="BodyText"/>
      </w:pPr>
      <w:r>
        <w:t xml:space="preserve">В Управлении по ЗАО Департамента ГОЧСиПБ работают двое сотрудников, которые исполняли служебный долг за пределами Отечества.</w:t>
      </w:r>
    </w:p>
    <w:p>
      <w:pPr>
        <w:pStyle w:val="BodyText"/>
      </w:pPr>
      <w:r>
        <w:t xml:space="preserve">«Приятно знать, что в рядах нашего Управления работают сотрудники, прошедшие столь нелегкий путь. – рассказывает заместитель начальника Управления по ЗАО Департамента ГОЧСиПБ, Олег Камнев, - Коллектив всегда с интересом слушает их военные истории».</w:t>
      </w:r>
    </w:p>
    <w:p>
      <w:pPr>
        <w:pStyle w:val="BodyText"/>
      </w:pPr>
      <w:r>
        <w:t xml:space="preserve">В дополнение хочется отметить, что несмотря на то, что в основном истории связаны с тяжелыми временами – оглядываясь назад они вспоминают это с улыбкой.​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http://zao.mos.ru/security-and-law-and-order/detail/8695454.html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security-and-law-and-order/detail/8695454.html" TargetMode="External" /><Relationship Type="http://schemas.openxmlformats.org/officeDocument/2006/relationships/hyperlink" Id="rId22" Target="https://mail.rambler.ru/m/redirect?url=https%3A//ru.wikipedia.org/wiki/%25D0%2590%25D1%2584%25D0%25B3%25D0%25B0%25D0%25BD%25D1%2581%25D0%25BA%25D0%25B0%25D1%258F_%25D0%25B2%25D0%25BE%25D0%25B9%25D0%25BD%25D0%25B0_%281979%25E2%2580%25941989%29&amp;hash=fad94af11931a4591900b644c56cb86f" TargetMode="External" /><Relationship Type="http://schemas.openxmlformats.org/officeDocument/2006/relationships/hyperlink" Id="rId20" Target="https://mail.rambler.ru/m/redirect?url=https%3A//ru.wikipedia.org/wiki/%25D0%2592%25D0%25BE%25D0%25BE%25D1%2580%25D1%2583%25D0%25B6%25D1%2591%25D0%25BD%25D0%25BD%25D1%258B%25D0%25B5_%25D0%25A1%25D0%25B8%25D0%25BB%25D1%258B_%25D0%25A1%25D0%25A1%25D0%25A1%25D0%25A0&amp;hash=88a63f263b19273cf29d42031f449611" TargetMode="External" /><Relationship Type="http://schemas.openxmlformats.org/officeDocument/2006/relationships/hyperlink" Id="rId21" Target="https://mail.rambler.ru/m/redirect?url=https%3A//ru.wikipedia.org/wiki/%25D0%25A1%25D0%25A1%25D0%25A1%25D0%25A0&amp;hash=13ff0e71d6aee2b56b3f717c192d1d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security-and-law-and-order/detail/8695454.html" TargetMode="External" /><Relationship Type="http://schemas.openxmlformats.org/officeDocument/2006/relationships/hyperlink" Id="rId22" Target="https://mail.rambler.ru/m/redirect?url=https%3A//ru.wikipedia.org/wiki/%25D0%2590%25D1%2584%25D0%25B3%25D0%25B0%25D0%25BD%25D1%2581%25D0%25BA%25D0%25B0%25D1%258F_%25D0%25B2%25D0%25BE%25D0%25B9%25D0%25BD%25D0%25B0_%281979%25E2%2580%25941989%29&amp;hash=fad94af11931a4591900b644c56cb86f" TargetMode="External" /><Relationship Type="http://schemas.openxmlformats.org/officeDocument/2006/relationships/hyperlink" Id="rId20" Target="https://mail.rambler.ru/m/redirect?url=https%3A//ru.wikipedia.org/wiki/%25D0%2592%25D0%25BE%25D0%25BE%25D1%2580%25D1%2583%25D0%25B6%25D1%2591%25D0%25BD%25D0%25BD%25D1%258B%25D0%25B5_%25D0%25A1%25D0%25B8%25D0%25BB%25D1%258B_%25D0%25A1%25D0%25A1%25D0%25A1%25D0%25A0&amp;hash=88a63f263b19273cf29d42031f449611" TargetMode="External" /><Relationship Type="http://schemas.openxmlformats.org/officeDocument/2006/relationships/hyperlink" Id="rId21" Target="https://mail.rambler.ru/m/redirect?url=https%3A//ru.wikipedia.org/wiki/%25D0%25A1%25D0%25A1%25D0%25A1%25D0%25A0&amp;hash=13ff0e71d6aee2b56b3f717c192d1d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2025-07-22T21:10:25Z</dcterms:created>
  <dcterms:modified xsi:type="dcterms:W3CDTF">2025-07-22T21:10:25Z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